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5520" w14:textId="77777777" w:rsidR="002963A3" w:rsidRPr="002C5CC9" w:rsidRDefault="002963A3" w:rsidP="002963A3">
      <w:pPr>
        <w:pStyle w:val="Deel"/>
        <w:rPr>
          <w:lang w:val="fr-BE"/>
        </w:rPr>
      </w:pPr>
      <w:bookmarkStart w:id="0" w:name="_Toc169666425"/>
      <w:bookmarkStart w:id="1" w:name="_Toc169666481"/>
      <w:r w:rsidRPr="002C5CC9">
        <w:rPr>
          <w:lang w:val="fr-BE"/>
        </w:rPr>
        <w:t>PARTIE 9</w:t>
      </w:r>
      <w:r w:rsidRPr="002C5CC9">
        <w:rPr>
          <w:lang w:val="fr-BE"/>
        </w:rPr>
        <w:tab/>
        <w:t>AMENAGEMENTS EXTERIEURS ET TRAVAUX D’INFRASTRUCTURE</w:t>
      </w:r>
    </w:p>
    <w:p w14:paraId="0C04637A" w14:textId="77777777" w:rsidR="002963A3" w:rsidRPr="002C5CC9" w:rsidRDefault="002963A3" w:rsidP="002963A3">
      <w:pPr>
        <w:pStyle w:val="Kop1"/>
        <w:rPr>
          <w:lang w:val="fr-BE"/>
        </w:rPr>
      </w:pPr>
      <w:r w:rsidRPr="002C5CC9">
        <w:rPr>
          <w:lang w:val="fr-BE"/>
        </w:rPr>
        <w:t>LOT 91</w:t>
      </w:r>
      <w:r w:rsidRPr="002C5CC9">
        <w:rPr>
          <w:lang w:val="fr-BE"/>
        </w:rPr>
        <w:tab/>
        <w:t>AMENAGEMENTS DES TERRASSES ET BALCONS</w:t>
      </w:r>
    </w:p>
    <w:p w14:paraId="1F68F14D" w14:textId="77777777" w:rsidR="002963A3" w:rsidRPr="002963A3" w:rsidRDefault="002963A3" w:rsidP="002963A3">
      <w:pPr>
        <w:pStyle w:val="Hoofdstuk"/>
        <w:rPr>
          <w:rFonts w:eastAsia="Times"/>
          <w:lang w:val="fr-BE"/>
        </w:rPr>
      </w:pPr>
      <w:r w:rsidRPr="002963A3">
        <w:rPr>
          <w:lang w:val="fr-BE"/>
        </w:rPr>
        <w:t>91.60.--.</w:t>
      </w:r>
      <w:r w:rsidRPr="002963A3">
        <w:rPr>
          <w:lang w:val="fr-BE"/>
        </w:rPr>
        <w:tab/>
      </w:r>
      <w:r w:rsidRPr="002963A3">
        <w:rPr>
          <w:rFonts w:eastAsia="Times"/>
          <w:lang w:val="fr-BE"/>
        </w:rPr>
        <w:t>CARREAUX ET DALLES DE TERRASSE</w:t>
      </w:r>
    </w:p>
    <w:p w14:paraId="17FDD05F" w14:textId="77777777" w:rsidR="002963A3" w:rsidRPr="002C5CC9" w:rsidRDefault="002963A3" w:rsidP="002963A3">
      <w:pPr>
        <w:pStyle w:val="Hoofdgroep"/>
        <w:rPr>
          <w:lang w:val="fr-BE"/>
        </w:rPr>
      </w:pPr>
      <w:r w:rsidRPr="002963A3">
        <w:rPr>
          <w:lang w:val="fr-BE"/>
        </w:rPr>
        <w:t>91.61.00.</w:t>
      </w:r>
      <w:r w:rsidRPr="002963A3">
        <w:rPr>
          <w:lang w:val="fr-BE"/>
        </w:rPr>
        <w:tab/>
      </w:r>
      <w:r w:rsidRPr="002C5CC9">
        <w:rPr>
          <w:lang w:val="fr-BE"/>
        </w:rPr>
        <w:t>SYSTEMES SUR PLOTS (REGLABLES)</w:t>
      </w:r>
    </w:p>
    <w:p w14:paraId="7F2F853B" w14:textId="77777777" w:rsidR="002963A3" w:rsidRPr="002C5CC9" w:rsidRDefault="002963A3" w:rsidP="002963A3">
      <w:pPr>
        <w:pStyle w:val="Kop2"/>
        <w:rPr>
          <w:rStyle w:val="MerkChar"/>
          <w:lang w:val="fr-BE"/>
        </w:rPr>
      </w:pPr>
      <w:r w:rsidRPr="002C5CC9">
        <w:rPr>
          <w:color w:val="0000FF"/>
          <w:lang w:val="fr-BE"/>
        </w:rPr>
        <w:t>91.61.10.</w:t>
      </w:r>
      <w:r w:rsidRPr="002C5CC9">
        <w:rPr>
          <w:lang w:val="fr-BE"/>
        </w:rPr>
        <w:tab/>
        <w:t xml:space="preserve">Systèmes sur plots, dalles, </w:t>
      </w:r>
      <w:proofErr w:type="spellStart"/>
      <w:r w:rsidRPr="002C5CC9">
        <w:rPr>
          <w:lang w:val="fr-BE"/>
        </w:rPr>
        <w:t>gen</w:t>
      </w:r>
      <w:proofErr w:type="spellEnd"/>
      <w:r w:rsidRPr="002C5CC9">
        <w:rPr>
          <w:lang w:val="fr-BE"/>
        </w:rPr>
        <w:t>.</w:t>
      </w:r>
      <w:r>
        <w:rPr>
          <w:lang w:val="fr-BE"/>
        </w:rPr>
        <w:t xml:space="preserve"> </w:t>
      </w:r>
    </w:p>
    <w:p w14:paraId="5D171587" w14:textId="77777777" w:rsidR="001065F7" w:rsidRDefault="002963A3" w:rsidP="002963A3">
      <w:pPr>
        <w:pStyle w:val="SfbCode"/>
      </w:pPr>
      <w:r w:rsidRPr="002963A3">
        <w:rPr>
          <w:lang w:val="fr-BE"/>
        </w:rPr>
        <w:t xml:space="preserve"> </w:t>
      </w:r>
      <w:r w:rsidR="001065F7">
        <w:t>(xx) Sa ()</w:t>
      </w:r>
    </w:p>
    <w:p w14:paraId="59A1C7DD" w14:textId="77777777" w:rsidR="001065F7" w:rsidRDefault="00637C3E" w:rsidP="001065F7">
      <w:pPr>
        <w:pStyle w:val="Lijn"/>
        <w:rPr>
          <w:rStyle w:val="Kop5BlauwChar"/>
        </w:rPr>
      </w:pPr>
      <w:r>
        <w:rPr>
          <w:noProof/>
        </w:rPr>
        <mc:AlternateContent>
          <mc:Choice Requires="wps">
            <w:drawing>
              <wp:inline distT="0" distB="0" distL="0" distR="0" wp14:anchorId="12DFB085" wp14:editId="2A838FB2">
                <wp:extent cx="635" cy="19050"/>
                <wp:effectExtent l="0" t="0" r="0" b="0"/>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CCCF8C" id="Rectangle 45"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NfD1wIAAAw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" fillcolor="#aca899" stroked="f">
                <v:stroke joinstyle="round"/>
                <v:path arrowok="t"/>
                <w10:anchorlock/>
              </v:rect>
            </w:pict>
          </mc:Fallback>
        </mc:AlternateContent>
      </w:r>
    </w:p>
    <w:p w14:paraId="2E7D51BD" w14:textId="77777777" w:rsidR="001065F7" w:rsidRPr="00C145B1" w:rsidRDefault="001065F7" w:rsidP="0006473D">
      <w:pPr>
        <w:pStyle w:val="Kop5"/>
        <w:rPr>
          <w:lang w:val="fr-BE"/>
        </w:rPr>
      </w:pPr>
      <w:r w:rsidRPr="00C145B1">
        <w:rPr>
          <w:color w:val="0000FF"/>
          <w:lang w:val="fr-BE"/>
        </w:rPr>
        <w:t>.10</w:t>
      </w:r>
      <w:r w:rsidRPr="00C145B1">
        <w:rPr>
          <w:lang w:val="fr-BE"/>
        </w:rPr>
        <w:tab/>
      </w:r>
      <w:r w:rsidR="0006473D">
        <w:rPr>
          <w:lang w:val="fr-BE"/>
        </w:rPr>
        <w:t>DESCRIPTION DES TRAVAUX</w:t>
      </w:r>
    </w:p>
    <w:p w14:paraId="18B57B15" w14:textId="77777777" w:rsidR="001065F7" w:rsidRPr="00C145B1" w:rsidRDefault="0006473D" w:rsidP="00FD06BC">
      <w:pPr>
        <w:pStyle w:val="Kop6"/>
        <w:rPr>
          <w:lang w:val="fr-BE"/>
        </w:rPr>
      </w:pPr>
      <w:r>
        <w:rPr>
          <w:lang w:val="fr-BE"/>
        </w:rPr>
        <w:t>.11.</w:t>
      </w:r>
      <w:r>
        <w:rPr>
          <w:lang w:val="fr-BE"/>
        </w:rPr>
        <w:tab/>
      </w:r>
      <w:proofErr w:type="spellStart"/>
      <w:r>
        <w:rPr>
          <w:lang w:val="fr-BE"/>
        </w:rPr>
        <w:t>Definition</w:t>
      </w:r>
      <w:proofErr w:type="spellEnd"/>
      <w:r w:rsidR="001065F7" w:rsidRPr="00C145B1">
        <w:rPr>
          <w:lang w:val="fr-BE"/>
        </w:rPr>
        <w:t>:</w:t>
      </w:r>
    </w:p>
    <w:p w14:paraId="053F89AF" w14:textId="77777777" w:rsidR="00C145B1" w:rsidRDefault="00C145B1" w:rsidP="00C145B1">
      <w:pPr>
        <w:pStyle w:val="83KenmCursiefGrijs-50"/>
        <w:rPr>
          <w:lang w:val="fr-BE" w:eastAsia="ar-SA"/>
        </w:rPr>
      </w:pPr>
      <w:r>
        <w:rPr>
          <w:lang w:val="fr-BE" w:eastAsia="ar-SA"/>
        </w:rPr>
        <w:t xml:space="preserve">Cet article traite de la réalisation de dallages de toit drainants au moyen de dalles. </w:t>
      </w:r>
    </w:p>
    <w:p w14:paraId="7191A2C3" w14:textId="77777777" w:rsidR="00C145B1" w:rsidRPr="00803BC0" w:rsidRDefault="00C145B1" w:rsidP="00C145B1">
      <w:pPr>
        <w:pStyle w:val="Kop6"/>
        <w:rPr>
          <w:lang w:val="en-US" w:eastAsia="ar-SA"/>
        </w:rPr>
      </w:pPr>
      <w:r w:rsidRPr="00803BC0">
        <w:rPr>
          <w:lang w:val="en-US" w:eastAsia="ar-SA"/>
        </w:rPr>
        <w:t>.12.</w:t>
      </w:r>
      <w:r w:rsidRPr="00803BC0">
        <w:rPr>
          <w:lang w:val="en-US" w:eastAsia="ar-SA"/>
        </w:rPr>
        <w:tab/>
        <w:t xml:space="preserve">Les travaux </w:t>
      </w:r>
      <w:proofErr w:type="spellStart"/>
      <w:proofErr w:type="gramStart"/>
      <w:r w:rsidRPr="00803BC0">
        <w:rPr>
          <w:lang w:val="en-US" w:eastAsia="ar-SA"/>
        </w:rPr>
        <w:t>incluent</w:t>
      </w:r>
      <w:proofErr w:type="spellEnd"/>
      <w:r w:rsidRPr="00803BC0">
        <w:rPr>
          <w:lang w:val="en-US" w:eastAsia="ar-SA"/>
        </w:rPr>
        <w:t xml:space="preserve"> :</w:t>
      </w:r>
      <w:proofErr w:type="gramEnd"/>
    </w:p>
    <w:p w14:paraId="7B1E08C6" w14:textId="77777777" w:rsidR="00C145B1" w:rsidRDefault="00C145B1" w:rsidP="00C145B1">
      <w:pPr>
        <w:pStyle w:val="81"/>
        <w:rPr>
          <w:bCs/>
          <w:lang w:val="fr-BE" w:eastAsia="ar-SA"/>
        </w:rPr>
      </w:pPr>
      <w:r>
        <w:rPr>
          <w:lang w:val="fr-BE" w:eastAsia="ar-SA"/>
        </w:rPr>
        <w:t>-</w:t>
      </w:r>
      <w:r>
        <w:rPr>
          <w:lang w:val="fr-BE" w:eastAsia="ar-SA"/>
        </w:rPr>
        <w:tab/>
        <w:t xml:space="preserve">La fourniture et le placement d'un revêtement de terrasse composé de dalles du type </w:t>
      </w:r>
      <w:r>
        <w:rPr>
          <w:rStyle w:val="MerkChar"/>
          <w:lang w:val="fr-BE" w:eastAsia="ar-SA"/>
        </w:rPr>
        <w:t xml:space="preserve"> </w:t>
      </w:r>
      <w:proofErr w:type="spellStart"/>
      <w:r>
        <w:rPr>
          <w:rStyle w:val="MerkChar"/>
          <w:lang w:val="fr-BE" w:eastAsia="ar-SA"/>
        </w:rPr>
        <w:t>Dreen</w:t>
      </w:r>
      <w:proofErr w:type="spellEnd"/>
      <w:r>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selon un calepinage préétabli</w:t>
      </w:r>
      <w:r>
        <w:rPr>
          <w:bCs/>
          <w:lang w:val="fr-BE" w:eastAsia="ar-SA"/>
        </w:rPr>
        <w:t>.</w:t>
      </w:r>
    </w:p>
    <w:p w14:paraId="4A439089" w14:textId="77777777" w:rsidR="00C145B1" w:rsidRDefault="00C145B1" w:rsidP="00C145B1">
      <w:pPr>
        <w:pStyle w:val="81"/>
        <w:rPr>
          <w:lang w:val="fr-BE" w:eastAsia="ar-SA"/>
        </w:rPr>
      </w:pPr>
      <w:r>
        <w:rPr>
          <w:lang w:val="fr-BE" w:eastAsia="ar-SA"/>
        </w:rPr>
        <w:t>-</w:t>
      </w:r>
      <w:r>
        <w:rPr>
          <w:lang w:val="fr-BE" w:eastAsia="ar-SA"/>
        </w:rPr>
        <w:tab/>
        <w:t xml:space="preserve">La fourniture et la pose de supports de dalles </w:t>
      </w:r>
      <w:proofErr w:type="spellStart"/>
      <w:r>
        <w:rPr>
          <w:lang w:val="fr-BE" w:eastAsia="ar-SA"/>
        </w:rPr>
        <w:t>et:ou</w:t>
      </w:r>
      <w:proofErr w:type="spellEnd"/>
      <w:r>
        <w:rPr>
          <w:lang w:val="fr-BE" w:eastAsia="ar-SA"/>
        </w:rPr>
        <w:t xml:space="preserve"> d'autres moyens de fixation. </w:t>
      </w:r>
    </w:p>
    <w:p w14:paraId="1D0CB44F" w14:textId="77777777" w:rsidR="00C145B1" w:rsidRDefault="00C145B1" w:rsidP="00C145B1">
      <w:pPr>
        <w:pStyle w:val="81"/>
        <w:rPr>
          <w:lang w:val="fr-BE" w:eastAsia="ar-SA"/>
        </w:rPr>
      </w:pPr>
      <w:r>
        <w:rPr>
          <w:lang w:val="fr-BE" w:eastAsia="ar-SA"/>
        </w:rPr>
        <w:t>-</w:t>
      </w:r>
      <w:r>
        <w:rPr>
          <w:lang w:val="fr-BE" w:eastAsia="ar-SA"/>
        </w:rPr>
        <w:tab/>
        <w:t xml:space="preserve">La vérification des niveaux avant et après l'exécution. </w:t>
      </w:r>
    </w:p>
    <w:p w14:paraId="0B6DFAB1" w14:textId="77777777" w:rsidR="00C145B1" w:rsidRDefault="00C145B1" w:rsidP="00C145B1">
      <w:pPr>
        <w:pStyle w:val="81"/>
        <w:rPr>
          <w:rStyle w:val="OptieChar"/>
          <w:lang w:val="fr-BE" w:eastAsia="ar-SA"/>
        </w:rPr>
      </w:pPr>
      <w:r>
        <w:rPr>
          <w:rStyle w:val="OptieChar"/>
          <w:lang w:val="fr-BE" w:eastAsia="ar-SA"/>
        </w:rPr>
        <w:t xml:space="preserve">#-La fourniture et la pose d'un système de nivellement permettant d'obtenir un dallage surélevé et horizontal malgré une (légère) pente dans le toit. </w:t>
      </w:r>
    </w:p>
    <w:p w14:paraId="1537106D" w14:textId="77777777" w:rsidR="002963A3" w:rsidRPr="000960C5" w:rsidRDefault="002963A3" w:rsidP="002963A3">
      <w:pPr>
        <w:pStyle w:val="Kop6"/>
        <w:rPr>
          <w:lang w:val="fr-BE"/>
        </w:rPr>
      </w:pPr>
      <w:r w:rsidRPr="000960C5">
        <w:rPr>
          <w:lang w:val="fr-BE"/>
        </w:rPr>
        <w:t>.13.</w:t>
      </w:r>
      <w:r w:rsidRPr="000960C5">
        <w:rPr>
          <w:lang w:val="fr-BE"/>
        </w:rPr>
        <w:tab/>
      </w:r>
      <w:proofErr w:type="spellStart"/>
      <w:r w:rsidRPr="000960C5">
        <w:rPr>
          <w:lang w:val="fr-BE"/>
        </w:rPr>
        <w:t>Egalement</w:t>
      </w:r>
      <w:proofErr w:type="spellEnd"/>
      <w:r w:rsidRPr="000960C5">
        <w:rPr>
          <w:lang w:val="fr-BE"/>
        </w:rPr>
        <w:t xml:space="preserve"> compris dans le poste :</w:t>
      </w:r>
    </w:p>
    <w:p w14:paraId="03455C58" w14:textId="77777777" w:rsidR="002963A3" w:rsidRPr="0095250C" w:rsidRDefault="002963A3" w:rsidP="002963A3">
      <w:pPr>
        <w:pStyle w:val="81"/>
        <w:rPr>
          <w:lang w:val="fr-BE"/>
        </w:rPr>
      </w:pPr>
      <w:r w:rsidRPr="0095250C">
        <w:rPr>
          <w:lang w:val="fr-BE"/>
        </w:rPr>
        <w:t xml:space="preserve">- </w:t>
      </w:r>
      <w:r w:rsidRPr="0095250C">
        <w:rPr>
          <w:lang w:val="fr-BE"/>
        </w:rPr>
        <w:tab/>
        <w:t xml:space="preserve">Les travaux qui </w:t>
      </w:r>
      <w:r>
        <w:rPr>
          <w:lang w:val="fr-BE"/>
        </w:rPr>
        <w:t>dépendent des œuvres mentionnée, comme</w:t>
      </w:r>
      <w:r w:rsidRPr="0095250C">
        <w:rPr>
          <w:lang w:val="fr-BE"/>
        </w:rPr>
        <w:t>:</w:t>
      </w:r>
    </w:p>
    <w:p w14:paraId="16F45B23" w14:textId="77777777" w:rsidR="002963A3" w:rsidRPr="0095250C" w:rsidRDefault="002963A3" w:rsidP="002963A3">
      <w:pPr>
        <w:pStyle w:val="81"/>
        <w:rPr>
          <w:lang w:val="fr-BE"/>
        </w:rPr>
      </w:pPr>
      <w:r w:rsidRPr="0095250C">
        <w:rPr>
          <w:lang w:val="fr-BE"/>
        </w:rPr>
        <w:t>-</w:t>
      </w:r>
      <w:r w:rsidRPr="0095250C">
        <w:rPr>
          <w:lang w:val="fr-BE"/>
        </w:rPr>
        <w:tab/>
        <w:t>…</w:t>
      </w:r>
    </w:p>
    <w:p w14:paraId="375905EA" w14:textId="77777777" w:rsidR="002963A3" w:rsidRPr="000960C5" w:rsidRDefault="002963A3" w:rsidP="002963A3">
      <w:pPr>
        <w:pStyle w:val="Kop6"/>
        <w:rPr>
          <w:lang w:val="fr-BE"/>
        </w:rPr>
      </w:pPr>
      <w:bookmarkStart w:id="2" w:name="_Toc128825041"/>
      <w:bookmarkStart w:id="3" w:name="_Toc151365363"/>
      <w:r w:rsidRPr="000960C5">
        <w:rPr>
          <w:lang w:val="fr-BE"/>
        </w:rPr>
        <w:t>.14.</w:t>
      </w:r>
      <w:r w:rsidRPr="000960C5">
        <w:rPr>
          <w:lang w:val="fr-BE"/>
        </w:rPr>
        <w:tab/>
        <w:t>Non compris dans le poste :</w:t>
      </w:r>
      <w:bookmarkEnd w:id="2"/>
      <w:bookmarkEnd w:id="3"/>
    </w:p>
    <w:p w14:paraId="6D44B553" w14:textId="77777777" w:rsidR="002963A3" w:rsidRPr="002963A3" w:rsidRDefault="002963A3" w:rsidP="002963A3">
      <w:pPr>
        <w:pStyle w:val="81"/>
        <w:rPr>
          <w:lang w:val="fr-BE"/>
        </w:rPr>
      </w:pPr>
      <w:r w:rsidRPr="002963A3">
        <w:rPr>
          <w:lang w:val="fr-BE"/>
        </w:rPr>
        <w:t>-</w:t>
      </w:r>
      <w:r w:rsidRPr="002963A3">
        <w:rPr>
          <w:lang w:val="fr-BE"/>
        </w:rPr>
        <w:tab/>
        <w:t>…</w:t>
      </w:r>
    </w:p>
    <w:p w14:paraId="7FED30C0" w14:textId="77777777" w:rsidR="001065F7" w:rsidRPr="002963A3" w:rsidRDefault="001065F7" w:rsidP="001065F7">
      <w:pPr>
        <w:pStyle w:val="81"/>
        <w:rPr>
          <w:lang w:val="fr-BE"/>
        </w:rPr>
      </w:pPr>
    </w:p>
    <w:p w14:paraId="497442D7" w14:textId="77777777" w:rsidR="001065F7" w:rsidRPr="002963A3" w:rsidRDefault="001065F7" w:rsidP="00FD06BC">
      <w:pPr>
        <w:pStyle w:val="Kop5"/>
        <w:rPr>
          <w:color w:val="0000FF"/>
          <w:lang w:val="fr-BE"/>
        </w:rPr>
      </w:pPr>
      <w:r w:rsidRPr="002963A3">
        <w:rPr>
          <w:color w:val="0000FF"/>
          <w:lang w:val="fr-BE"/>
        </w:rPr>
        <w:t>.50</w:t>
      </w:r>
      <w:r w:rsidRPr="002963A3">
        <w:rPr>
          <w:color w:val="0000FF"/>
          <w:lang w:val="fr-BE"/>
        </w:rPr>
        <w:tab/>
      </w:r>
      <w:r w:rsidRPr="002963A3">
        <w:rPr>
          <w:lang w:val="fr-BE"/>
        </w:rPr>
        <w:t>COORDINATI</w:t>
      </w:r>
      <w:r w:rsidR="00C145B1" w:rsidRPr="002963A3">
        <w:rPr>
          <w:lang w:val="fr-BE"/>
        </w:rPr>
        <w:t>ON</w:t>
      </w:r>
    </w:p>
    <w:p w14:paraId="0C350D26" w14:textId="77777777" w:rsidR="002963A3" w:rsidRPr="000960C5" w:rsidRDefault="002963A3" w:rsidP="002963A3">
      <w:pPr>
        <w:pStyle w:val="Kop6"/>
        <w:rPr>
          <w:lang w:val="fr-BE"/>
        </w:rPr>
      </w:pPr>
      <w:bookmarkStart w:id="4" w:name="_Toc244576171"/>
      <w:r w:rsidRPr="000960C5">
        <w:rPr>
          <w:lang w:val="fr-BE"/>
        </w:rPr>
        <w:t>.5</w:t>
      </w:r>
      <w:r>
        <w:rPr>
          <w:lang w:val="fr-BE"/>
        </w:rPr>
        <w:t>1</w:t>
      </w:r>
      <w:r w:rsidRPr="000960C5">
        <w:rPr>
          <w:lang w:val="fr-BE"/>
        </w:rPr>
        <w:t>.</w:t>
      </w:r>
      <w:r w:rsidRPr="000960C5">
        <w:rPr>
          <w:lang w:val="fr-BE"/>
        </w:rPr>
        <w:tab/>
      </w:r>
      <w:r>
        <w:rPr>
          <w:lang w:val="fr-BE"/>
        </w:rPr>
        <w:t>Pendant</w:t>
      </w:r>
      <w:r w:rsidRPr="000960C5">
        <w:rPr>
          <w:lang w:val="fr-BE"/>
        </w:rPr>
        <w:t xml:space="preserve"> l'exécution :</w:t>
      </w:r>
      <w:bookmarkEnd w:id="4"/>
    </w:p>
    <w:p w14:paraId="6A461284" w14:textId="77777777" w:rsidR="001065F7" w:rsidRPr="00C145B1" w:rsidRDefault="001065F7" w:rsidP="00FD06BC">
      <w:pPr>
        <w:pStyle w:val="Kop7"/>
        <w:rPr>
          <w:lang w:val="fr-BE"/>
        </w:rPr>
      </w:pPr>
      <w:r w:rsidRPr="00C145B1">
        <w:rPr>
          <w:lang w:val="fr-BE"/>
        </w:rPr>
        <w:t>.51.10</w:t>
      </w:r>
      <w:r w:rsidRPr="00C145B1">
        <w:rPr>
          <w:lang w:val="fr-BE"/>
        </w:rPr>
        <w:tab/>
      </w:r>
      <w:r w:rsidR="00C145B1">
        <w:rPr>
          <w:lang w:val="fr-BE" w:eastAsia="ar-SA"/>
        </w:rPr>
        <w:t>Information préalable</w:t>
      </w:r>
      <w:r w:rsidRPr="00C145B1">
        <w:rPr>
          <w:lang w:val="fr-BE"/>
        </w:rPr>
        <w:t>:</w:t>
      </w:r>
    </w:p>
    <w:p w14:paraId="1D413622" w14:textId="77777777" w:rsidR="00C145B1" w:rsidRDefault="00C145B1" w:rsidP="00C145B1">
      <w:pPr>
        <w:pStyle w:val="81"/>
        <w:rPr>
          <w:lang w:val="fr-BE" w:eastAsia="ar-SA"/>
        </w:rPr>
      </w:pPr>
      <w:r>
        <w:rPr>
          <w:lang w:val="fr-BE" w:eastAsia="ar-SA"/>
        </w:rPr>
        <w:t>-</w:t>
      </w:r>
      <w:r>
        <w:rPr>
          <w:lang w:val="fr-BE" w:eastAsia="ar-SA"/>
        </w:rPr>
        <w:tab/>
        <w:t>L'entreprise de carrelage reçoit de l'architecte ou de l'entreprise de gros-</w:t>
      </w:r>
      <w:proofErr w:type="spellStart"/>
      <w:r>
        <w:rPr>
          <w:lang w:val="fr-BE" w:eastAsia="ar-SA"/>
        </w:rPr>
        <w:t>oeuvre</w:t>
      </w:r>
      <w:proofErr w:type="spellEnd"/>
      <w:r>
        <w:rPr>
          <w:lang w:val="fr-BE" w:eastAsia="ar-SA"/>
        </w:rPr>
        <w:t xml:space="preserve"> toutes les informations concernant </w:t>
      </w:r>
    </w:p>
    <w:p w14:paraId="69C68A92" w14:textId="77777777" w:rsidR="00C145B1" w:rsidRDefault="00C145B1" w:rsidP="00C145B1">
      <w:pPr>
        <w:pStyle w:val="82"/>
        <w:rPr>
          <w:lang w:val="fr-BE" w:eastAsia="ar-SA"/>
        </w:rPr>
      </w:pPr>
      <w:r>
        <w:rPr>
          <w:lang w:val="fr-BE" w:eastAsia="ar-SA"/>
        </w:rPr>
        <w:t>-</w:t>
      </w:r>
      <w:r>
        <w:rPr>
          <w:lang w:val="fr-BE" w:eastAsia="ar-SA"/>
        </w:rPr>
        <w:tab/>
        <w:t>Le sol porteur</w:t>
      </w:r>
    </w:p>
    <w:p w14:paraId="00BEE32D" w14:textId="77777777" w:rsidR="00C145B1" w:rsidRDefault="00C145B1" w:rsidP="00C145B1">
      <w:pPr>
        <w:pStyle w:val="82"/>
        <w:rPr>
          <w:lang w:val="fr-BE" w:eastAsia="ar-SA"/>
        </w:rPr>
      </w:pPr>
      <w:r>
        <w:rPr>
          <w:lang w:val="fr-BE" w:eastAsia="ar-SA"/>
        </w:rPr>
        <w:t>-</w:t>
      </w:r>
      <w:r>
        <w:rPr>
          <w:lang w:val="fr-BE" w:eastAsia="ar-SA"/>
        </w:rPr>
        <w:tab/>
        <w:t>Les possibilités d'exécution</w:t>
      </w:r>
    </w:p>
    <w:p w14:paraId="361DEA8C" w14:textId="77777777" w:rsidR="00C145B1" w:rsidRDefault="00C145B1" w:rsidP="00C145B1">
      <w:pPr>
        <w:pStyle w:val="82"/>
        <w:rPr>
          <w:lang w:val="fr-BE" w:eastAsia="ar-SA"/>
        </w:rPr>
      </w:pPr>
      <w:r>
        <w:rPr>
          <w:lang w:val="fr-BE" w:eastAsia="ar-SA"/>
        </w:rPr>
        <w:t>-</w:t>
      </w:r>
      <w:r>
        <w:rPr>
          <w:lang w:val="fr-BE" w:eastAsia="ar-SA"/>
        </w:rPr>
        <w:tab/>
        <w:t>La méthode d'exécution</w:t>
      </w:r>
    </w:p>
    <w:p w14:paraId="34BBD55A" w14:textId="77777777" w:rsidR="00C145B1" w:rsidRDefault="00C145B1" w:rsidP="00C145B1">
      <w:pPr>
        <w:pStyle w:val="82"/>
        <w:rPr>
          <w:lang w:val="fr-BE" w:eastAsia="ar-SA"/>
        </w:rPr>
      </w:pPr>
      <w:r>
        <w:rPr>
          <w:b/>
          <w:bCs/>
          <w:color w:val="FF0000"/>
          <w:lang w:val="fr-BE" w:eastAsia="ar-SA"/>
        </w:rPr>
        <w:t>#</w:t>
      </w:r>
      <w:r>
        <w:rPr>
          <w:lang w:val="fr-BE" w:eastAsia="ar-SA"/>
        </w:rPr>
        <w:tab/>
        <w:t xml:space="preserve">Les mesures de sécurité : stockage sur le trottoir (autorisation, panneaux d'avertissement, etc.) </w:t>
      </w:r>
    </w:p>
    <w:p w14:paraId="24F4B07E" w14:textId="77777777" w:rsidR="001065F7" w:rsidRPr="000B6514" w:rsidRDefault="001065F7" w:rsidP="00C145B1">
      <w:pPr>
        <w:pStyle w:val="81"/>
        <w:rPr>
          <w:lang w:val="en-US"/>
        </w:rPr>
      </w:pPr>
      <w:r w:rsidRPr="000B6514">
        <w:rPr>
          <w:b/>
          <w:bCs/>
          <w:color w:val="FF0000"/>
          <w:lang w:val="en-US"/>
        </w:rPr>
        <w:t>#</w:t>
      </w:r>
      <w:r w:rsidRPr="000B6514">
        <w:rPr>
          <w:lang w:val="en-US"/>
        </w:rPr>
        <w:tab/>
        <w:t>….</w:t>
      </w:r>
    </w:p>
    <w:p w14:paraId="5A23A099" w14:textId="77777777" w:rsidR="00FD06BC" w:rsidRPr="000B6514" w:rsidRDefault="00FD06BC" w:rsidP="001065F7">
      <w:pPr>
        <w:pStyle w:val="82"/>
        <w:rPr>
          <w:lang w:val="en-US"/>
        </w:rPr>
      </w:pPr>
    </w:p>
    <w:p w14:paraId="23D4EAB8" w14:textId="77777777" w:rsidR="002963A3" w:rsidRPr="0012651A" w:rsidRDefault="002963A3" w:rsidP="002963A3">
      <w:pPr>
        <w:pStyle w:val="Kop5"/>
        <w:rPr>
          <w:lang w:val="fr-BE"/>
        </w:rPr>
      </w:pPr>
      <w:r w:rsidRPr="0012651A">
        <w:rPr>
          <w:color w:val="0000FF"/>
          <w:lang w:val="fr-BE"/>
        </w:rPr>
        <w:t>.60</w:t>
      </w:r>
      <w:r w:rsidRPr="0012651A">
        <w:rPr>
          <w:lang w:val="fr-BE"/>
        </w:rPr>
        <w:tab/>
        <w:t>CONTROLE ET AGREATION</w:t>
      </w:r>
    </w:p>
    <w:p w14:paraId="3A3D6637" w14:textId="77777777" w:rsidR="002963A3" w:rsidRPr="0012651A" w:rsidRDefault="002963A3" w:rsidP="002963A3">
      <w:pPr>
        <w:pStyle w:val="Kop6"/>
        <w:rPr>
          <w:lang w:val="fr-BE"/>
        </w:rPr>
      </w:pPr>
      <w:r w:rsidRPr="0012651A">
        <w:rPr>
          <w:lang w:val="fr-BE"/>
        </w:rPr>
        <w:t>.61</w:t>
      </w:r>
      <w:r w:rsidRPr="0012651A">
        <w:rPr>
          <w:lang w:val="fr-BE"/>
        </w:rPr>
        <w:tab/>
      </w:r>
      <w:r>
        <w:rPr>
          <w:lang w:val="fr-BE"/>
        </w:rPr>
        <w:t>Avant livraison</w:t>
      </w:r>
      <w:r w:rsidRPr="0012651A">
        <w:rPr>
          <w:lang w:val="fr-BE"/>
        </w:rPr>
        <w:t>:</w:t>
      </w:r>
    </w:p>
    <w:p w14:paraId="60872FDC" w14:textId="77777777" w:rsidR="00C145B1" w:rsidRDefault="001065F7" w:rsidP="00C145B1">
      <w:pPr>
        <w:pStyle w:val="Kop7"/>
        <w:rPr>
          <w:lang w:val="fr-BE" w:eastAsia="ar-SA"/>
        </w:rPr>
      </w:pPr>
      <w:r w:rsidRPr="00C145B1">
        <w:rPr>
          <w:lang w:val="fr-BE"/>
        </w:rPr>
        <w:t>.61.20</w:t>
      </w:r>
      <w:r w:rsidR="00C145B1">
        <w:rPr>
          <w:lang w:val="fr-BE"/>
        </w:rPr>
        <w:tab/>
      </w:r>
      <w:r w:rsidR="00C145B1">
        <w:rPr>
          <w:lang w:val="fr-BE" w:eastAsia="ar-SA"/>
        </w:rPr>
        <w:t>Échantillons :</w:t>
      </w:r>
    </w:p>
    <w:p w14:paraId="3D43E9A2" w14:textId="77777777" w:rsidR="00C145B1" w:rsidRDefault="00C145B1" w:rsidP="00C145B1">
      <w:pPr>
        <w:pStyle w:val="80"/>
        <w:rPr>
          <w:lang w:val="fr-BE" w:eastAsia="ar-SA"/>
        </w:rPr>
      </w:pPr>
      <w:r>
        <w:rPr>
          <w:lang w:val="fr-BE" w:eastAsia="ar-SA"/>
        </w:rPr>
        <w:t>L'entreprise de carrelage fournit à l'architecte avant l'exécution des travaux :</w:t>
      </w:r>
    </w:p>
    <w:p w14:paraId="7166B61A" w14:textId="77777777" w:rsidR="00C145B1" w:rsidRDefault="00C145B1" w:rsidP="00C145B1">
      <w:pPr>
        <w:pStyle w:val="81"/>
        <w:rPr>
          <w:lang w:val="fr-BE" w:eastAsia="ar-SA"/>
        </w:rPr>
      </w:pPr>
      <w:r>
        <w:rPr>
          <w:lang w:val="fr-BE" w:eastAsia="ar-SA"/>
        </w:rPr>
        <w:t>-</w:t>
      </w:r>
      <w:r>
        <w:rPr>
          <w:lang w:val="fr-BE" w:eastAsia="ar-SA"/>
        </w:rPr>
        <w:tab/>
        <w:t>tous les échantillons de carrelage nécessaires.</w:t>
      </w:r>
    </w:p>
    <w:p w14:paraId="0C6503E0" w14:textId="77777777" w:rsidR="00C145B1" w:rsidRDefault="00C145B1" w:rsidP="00C145B1">
      <w:pPr>
        <w:pStyle w:val="81"/>
        <w:rPr>
          <w:lang w:val="fr-BE" w:eastAsia="ar-SA"/>
        </w:rPr>
      </w:pPr>
      <w:r>
        <w:rPr>
          <w:lang w:val="fr-BE" w:eastAsia="ar-SA"/>
        </w:rPr>
        <w:t>-</w:t>
      </w:r>
      <w:r>
        <w:rPr>
          <w:lang w:val="fr-BE" w:eastAsia="ar-SA"/>
        </w:rPr>
        <w:tab/>
        <w:t>…</w:t>
      </w:r>
    </w:p>
    <w:p w14:paraId="6688F59F" w14:textId="77777777" w:rsidR="001065F7" w:rsidRPr="00C145B1" w:rsidRDefault="001065F7" w:rsidP="00FD06BC">
      <w:pPr>
        <w:pStyle w:val="Kop7"/>
        <w:rPr>
          <w:lang w:val="fr-BE"/>
        </w:rPr>
      </w:pPr>
      <w:r w:rsidRPr="00C145B1">
        <w:rPr>
          <w:lang w:val="fr-BE"/>
        </w:rPr>
        <w:t>.61.30</w:t>
      </w:r>
      <w:r w:rsidRPr="00C145B1">
        <w:rPr>
          <w:lang w:val="fr-BE"/>
        </w:rPr>
        <w:tab/>
        <w:t>Plan</w:t>
      </w:r>
      <w:r w:rsidR="00C145B1">
        <w:rPr>
          <w:lang w:val="fr-BE"/>
        </w:rPr>
        <w:t>s</w:t>
      </w:r>
      <w:r w:rsidRPr="00C145B1">
        <w:rPr>
          <w:lang w:val="fr-BE"/>
        </w:rPr>
        <w:t>:</w:t>
      </w:r>
    </w:p>
    <w:p w14:paraId="2F43C23C" w14:textId="77777777" w:rsidR="00C145B1" w:rsidRDefault="00C145B1" w:rsidP="00C145B1">
      <w:pPr>
        <w:pStyle w:val="Kop8"/>
        <w:rPr>
          <w:lang w:eastAsia="ar-SA"/>
        </w:rPr>
      </w:pPr>
      <w:r>
        <w:rPr>
          <w:lang w:eastAsia="ar-SA"/>
        </w:rPr>
        <w:t>.61.33</w:t>
      </w:r>
      <w:r>
        <w:rPr>
          <w:lang w:eastAsia="ar-SA"/>
        </w:rPr>
        <w:tab/>
        <w:t xml:space="preserve">Plans avec </w:t>
      </w:r>
      <w:proofErr w:type="spellStart"/>
      <w:r>
        <w:rPr>
          <w:lang w:eastAsia="ar-SA"/>
        </w:rPr>
        <w:t>détails</w:t>
      </w:r>
      <w:proofErr w:type="spellEnd"/>
      <w:r>
        <w:rPr>
          <w:lang w:eastAsia="ar-SA"/>
        </w:rPr>
        <w:t xml:space="preserve"> de </w:t>
      </w:r>
      <w:proofErr w:type="spellStart"/>
      <w:r>
        <w:rPr>
          <w:lang w:eastAsia="ar-SA"/>
        </w:rPr>
        <w:t>finition</w:t>
      </w:r>
      <w:proofErr w:type="spellEnd"/>
      <w:r>
        <w:rPr>
          <w:lang w:eastAsia="ar-SA"/>
        </w:rPr>
        <w:t xml:space="preserve"> et plans de </w:t>
      </w:r>
      <w:proofErr w:type="spellStart"/>
      <w:r>
        <w:rPr>
          <w:lang w:eastAsia="ar-SA"/>
        </w:rPr>
        <w:t>détails</w:t>
      </w:r>
      <w:proofErr w:type="spellEnd"/>
      <w:r>
        <w:rPr>
          <w:lang w:eastAsia="ar-SA"/>
        </w:rPr>
        <w:t>:</w:t>
      </w:r>
    </w:p>
    <w:p w14:paraId="557F39BC" w14:textId="77777777" w:rsidR="00C145B1" w:rsidRDefault="00C145B1" w:rsidP="00C145B1">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la commande du carrelage et de tous les accessoires nécessaires, l'entrepreneur est tenu de vérifier si ceux-ci peuvent être livrés dans les dimensions, type, couleur et traitement de surface indiqués dans le document d'adjudication. </w:t>
      </w:r>
    </w:p>
    <w:p w14:paraId="0CD6B525" w14:textId="77777777" w:rsidR="00C145B1" w:rsidRDefault="00C145B1" w:rsidP="00C145B1">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d'entamer l'exécution, l'entrepreneur est tenu de vérifier les caractéristiques générales du sol porteur, telles que résistance au poinçonnement, degré d'humidité, planéité, horizontalité, épaisseur de la couche). Le début des travaux suppose la fourniture du sol porteur. </w:t>
      </w:r>
    </w:p>
    <w:p w14:paraId="23F009BC" w14:textId="77777777" w:rsidR="001065F7" w:rsidRPr="00C145B1" w:rsidRDefault="001065F7" w:rsidP="001065F7">
      <w:pPr>
        <w:pStyle w:val="81"/>
        <w:rPr>
          <w:lang w:val="fr-BE"/>
        </w:rPr>
      </w:pPr>
    </w:p>
    <w:p w14:paraId="4AB23B1A" w14:textId="77777777" w:rsidR="001065F7" w:rsidRDefault="00637C3E" w:rsidP="001065F7">
      <w:pPr>
        <w:pStyle w:val="Lijn"/>
        <w:rPr>
          <w:color w:val="0000FF"/>
        </w:rPr>
      </w:pPr>
      <w:r>
        <w:rPr>
          <w:noProof/>
        </w:rPr>
        <mc:AlternateContent>
          <mc:Choice Requires="wps">
            <w:drawing>
              <wp:inline distT="0" distB="0" distL="0" distR="0" wp14:anchorId="142C6E0B" wp14:editId="07864F53">
                <wp:extent cx="6240780" cy="21590"/>
                <wp:effectExtent l="0" t="0" r="0" b="0"/>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0001AEA" id="Rectangle 44"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RHd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mJ4KEE6eKIPIBoR25ahOLb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Ly0R3d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32922B10" w14:textId="0590F80E" w:rsidR="001065F7" w:rsidRPr="00C145B1" w:rsidRDefault="001065F7" w:rsidP="00FD06BC">
      <w:pPr>
        <w:pStyle w:val="Kop3"/>
        <w:rPr>
          <w:rStyle w:val="MerkChar"/>
          <w:lang w:val="fr-BE"/>
        </w:rPr>
      </w:pPr>
      <w:r w:rsidRPr="00FD06BC">
        <w:rPr>
          <w:color w:val="0000FF"/>
        </w:rPr>
        <w:t>91.61.10.¦</w:t>
      </w:r>
      <w:r w:rsidRPr="00FD06BC">
        <w:rPr>
          <w:color w:val="008000"/>
        </w:rPr>
        <w:t>.</w:t>
      </w:r>
      <w:r w:rsidRPr="00FD06BC">
        <w:tab/>
      </w:r>
      <w:r w:rsidRPr="00FD06BC">
        <w:tab/>
      </w:r>
      <w:r w:rsidR="00C145B1">
        <w:rPr>
          <w:lang w:val="fr-BE" w:eastAsia="ar-SA"/>
        </w:rPr>
        <w:t>Systèmes sur supports de dalles, dalles céramiques</w:t>
      </w:r>
      <w:r w:rsidR="00803BC0">
        <w:rPr>
          <w:lang w:val="fr-BE"/>
        </w:rPr>
        <w:tab/>
      </w:r>
      <w:r w:rsidR="006901BC" w:rsidRPr="00C145B1">
        <w:rPr>
          <w:rStyle w:val="MerkChar"/>
          <w:lang w:val="fr-BE"/>
        </w:rPr>
        <w:t xml:space="preserve">ZOONTJENS </w:t>
      </w:r>
      <w:r w:rsidR="00803BC0">
        <w:rPr>
          <w:rStyle w:val="MerkChar"/>
          <w:lang w:val="nl-BE"/>
        </w:rPr>
        <w:t>BELGIË</w:t>
      </w:r>
    </w:p>
    <w:p w14:paraId="2C8ADDC1" w14:textId="77777777" w:rsidR="001065F7" w:rsidRDefault="001065F7" w:rsidP="001065F7">
      <w:pPr>
        <w:pStyle w:val="SfbCode"/>
      </w:pPr>
      <w:r>
        <w:t>(xx)</w:t>
      </w:r>
    </w:p>
    <w:p w14:paraId="6669FFE4" w14:textId="77777777" w:rsidR="001065F7" w:rsidRDefault="00637C3E" w:rsidP="001065F7">
      <w:pPr>
        <w:pStyle w:val="Lijn"/>
      </w:pPr>
      <w:r>
        <w:rPr>
          <w:noProof/>
        </w:rPr>
        <mc:AlternateContent>
          <mc:Choice Requires="wps">
            <w:drawing>
              <wp:inline distT="0" distB="0" distL="0" distR="0" wp14:anchorId="469DE6E3" wp14:editId="32AF7419">
                <wp:extent cx="6240780" cy="21590"/>
                <wp:effectExtent l="0" t="0" r="0" b="0"/>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4AC4835" id="Rectangle 43"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wZ/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UI0E6eKIPIBoR25aheGL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dl8Gf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0B8AB24F" w14:textId="77777777" w:rsidR="00C145B1" w:rsidRDefault="00C145B1" w:rsidP="00C145B1">
      <w:pPr>
        <w:pStyle w:val="Merk2"/>
        <w:rPr>
          <w:lang w:val="fr-BE" w:eastAsia="ar-SA"/>
        </w:rPr>
      </w:pPr>
      <w:proofErr w:type="spellStart"/>
      <w:r>
        <w:rPr>
          <w:rStyle w:val="Merk1Char"/>
          <w:lang w:val="fr-BE" w:eastAsia="ar-SA"/>
        </w:rPr>
        <w:lastRenderedPageBreak/>
        <w:t>Dreen</w:t>
      </w:r>
      <w:proofErr w:type="spellEnd"/>
      <w:r>
        <w:rPr>
          <w:rStyle w:val="Merk1Char"/>
          <w:lang w:val="fr-BE" w:eastAsia="ar-SA"/>
        </w:rPr>
        <w:t xml:space="preserve"> </w:t>
      </w:r>
      <w:proofErr w:type="spellStart"/>
      <w:r>
        <w:rPr>
          <w:rStyle w:val="Merk1Char"/>
          <w:lang w:val="fr-BE" w:eastAsia="ar-SA"/>
        </w:rPr>
        <w:t>Ceramica</w:t>
      </w:r>
      <w:proofErr w:type="spellEnd"/>
      <w:r>
        <w:rPr>
          <w:rStyle w:val="Merk1Char"/>
          <w:lang w:val="fr-BE" w:eastAsia="ar-SA"/>
        </w:rPr>
        <w:t xml:space="preserve"> 600 x 600</w:t>
      </w:r>
      <w:r>
        <w:rPr>
          <w:lang w:val="fr-BE" w:eastAsia="ar-SA"/>
        </w:rPr>
        <w:t xml:space="preserve"> – dalles céramiques pour pose extérieure, convenant aux terrasses et aux  passages </w:t>
      </w:r>
    </w:p>
    <w:p w14:paraId="62E74A6D" w14:textId="77777777" w:rsidR="00C145B1" w:rsidRDefault="00C145B1" w:rsidP="00C145B1">
      <w:pPr>
        <w:pStyle w:val="Merk2"/>
        <w:rPr>
          <w:lang w:val="fr-BE" w:eastAsia="ar-SA"/>
        </w:rPr>
      </w:pPr>
      <w:r>
        <w:rPr>
          <w:rStyle w:val="Merk1Char"/>
          <w:lang w:val="fr-BE" w:eastAsia="ar-SA"/>
        </w:rPr>
        <w:t>DNS Système de rehausse et de nivellement</w:t>
      </w:r>
      <w:r>
        <w:rPr>
          <w:lang w:val="fr-BE" w:eastAsia="ar-SA"/>
        </w:rPr>
        <w:t xml:space="preserve"> – ce système permet de créer des terrasses horizontales sur toits en (légère) pente.</w:t>
      </w:r>
    </w:p>
    <w:p w14:paraId="5E1F2D9C" w14:textId="77777777" w:rsidR="001065F7" w:rsidRDefault="00637C3E" w:rsidP="001065F7">
      <w:pPr>
        <w:pStyle w:val="Lijn"/>
        <w:rPr>
          <w:rStyle w:val="Kop5BlauwChar"/>
        </w:rPr>
      </w:pPr>
      <w:r>
        <w:rPr>
          <w:noProof/>
        </w:rPr>
        <mc:AlternateContent>
          <mc:Choice Requires="wps">
            <w:drawing>
              <wp:inline distT="0" distB="0" distL="0" distR="0" wp14:anchorId="1005B090" wp14:editId="455330BF">
                <wp:extent cx="6240780" cy="21590"/>
                <wp:effectExtent l="0" t="0" r="0" b="0"/>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2A69D58" id="Rectangle 38"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kyD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EI0E6eKIPIBoR25ahSWb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z+5Mg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6D2596BB" w14:textId="77777777" w:rsidR="001065F7" w:rsidRPr="006901BC" w:rsidRDefault="001065F7" w:rsidP="00FD06BC">
      <w:pPr>
        <w:pStyle w:val="Kop5"/>
        <w:rPr>
          <w:lang w:val="nl-BE"/>
        </w:rPr>
      </w:pPr>
      <w:r w:rsidRPr="006901BC">
        <w:rPr>
          <w:color w:val="0000FF"/>
          <w:lang w:val="nl-BE"/>
        </w:rPr>
        <w:t>.20.</w:t>
      </w:r>
      <w:r w:rsidRPr="006901BC">
        <w:rPr>
          <w:lang w:val="nl-BE"/>
        </w:rPr>
        <w:tab/>
        <w:t>MEETCODE</w:t>
      </w:r>
    </w:p>
    <w:p w14:paraId="561474B3" w14:textId="77777777" w:rsidR="001065F7" w:rsidRPr="006901BC" w:rsidRDefault="001065F7" w:rsidP="00FD06BC">
      <w:pPr>
        <w:pStyle w:val="Kop9"/>
        <w:rPr>
          <w:lang w:val="nl-BE"/>
        </w:rPr>
      </w:pPr>
      <w:r w:rsidRPr="006901BC">
        <w:rPr>
          <w:lang w:val="nl-BE"/>
        </w:rPr>
        <w:t>.22.12.22.</w:t>
      </w:r>
      <w:r w:rsidRPr="006901BC">
        <w:rPr>
          <w:rStyle w:val="OptieChar"/>
          <w:color w:val="999999"/>
          <w:lang w:val="nl-BE"/>
        </w:rPr>
        <w:t xml:space="preserve"> #</w:t>
      </w:r>
      <w:r w:rsidRPr="006901BC">
        <w:rPr>
          <w:lang w:val="nl-BE"/>
        </w:rPr>
        <w:tab/>
        <w:t xml:space="preserve">Per m². </w:t>
      </w:r>
      <w:r w:rsidRPr="006901BC">
        <w:rPr>
          <w:b/>
          <w:bCs/>
          <w:iCs/>
          <w:color w:val="008000"/>
          <w:lang w:val="nl-BE"/>
        </w:rPr>
        <w:t>[m²]</w:t>
      </w:r>
    </w:p>
    <w:p w14:paraId="69CDDF1A" w14:textId="77777777" w:rsidR="00C145B1" w:rsidRDefault="00C145B1" w:rsidP="00C145B1">
      <w:pPr>
        <w:pStyle w:val="81"/>
        <w:rPr>
          <w:rStyle w:val="OptieChar"/>
          <w:lang w:val="fr-BE" w:eastAsia="ar-SA"/>
        </w:rPr>
      </w:pPr>
      <w:r>
        <w:rPr>
          <w:rStyle w:val="OptieChar"/>
          <w:lang w:val="fr-BE" w:eastAsia="ar-SA"/>
        </w:rPr>
        <w:t>●</w:t>
      </w:r>
      <w:r>
        <w:rPr>
          <w:rStyle w:val="OptieChar"/>
          <w:lang w:val="fr-BE" w:eastAsia="ar-SA"/>
        </w:rPr>
        <w:tab/>
        <w:t>dalles céramiques (par dimension, sol porteur et finition),</w:t>
      </w:r>
    </w:p>
    <w:p w14:paraId="19F4CDC0" w14:textId="77777777" w:rsidR="00C145B1" w:rsidRDefault="00C145B1" w:rsidP="00C145B1">
      <w:pPr>
        <w:pStyle w:val="81"/>
        <w:rPr>
          <w:rStyle w:val="OptieChar"/>
          <w:lang w:val="fr-BE" w:eastAsia="ar-SA"/>
        </w:rPr>
      </w:pPr>
      <w:r>
        <w:rPr>
          <w:rStyle w:val="OptieChar"/>
          <w:lang w:val="fr-BE" w:eastAsia="ar-SA"/>
        </w:rPr>
        <w:t>#</w:t>
      </w:r>
      <w:r>
        <w:rPr>
          <w:rStyle w:val="OptieChar"/>
          <w:lang w:val="fr-BE" w:eastAsia="ar-SA"/>
        </w:rPr>
        <w:tab/>
        <w:t>système de rehausse et de nivellement</w:t>
      </w:r>
    </w:p>
    <w:p w14:paraId="5F860867" w14:textId="77777777" w:rsidR="001065F7" w:rsidRPr="006901BC" w:rsidRDefault="001065F7" w:rsidP="00FD06BC">
      <w:pPr>
        <w:pStyle w:val="Kop9"/>
        <w:rPr>
          <w:lang w:val="nl-BE"/>
        </w:rPr>
      </w:pPr>
      <w:r w:rsidRPr="006901BC">
        <w:rPr>
          <w:lang w:val="nl-BE"/>
        </w:rPr>
        <w:t>.22.12.23.</w:t>
      </w:r>
      <w:r w:rsidRPr="006901BC">
        <w:rPr>
          <w:rStyle w:val="OptieChar"/>
          <w:color w:val="999999"/>
          <w:lang w:val="nl-BE"/>
        </w:rPr>
        <w:t xml:space="preserve"> #</w:t>
      </w:r>
      <w:r w:rsidRPr="006901BC">
        <w:rPr>
          <w:lang w:val="nl-BE"/>
        </w:rPr>
        <w:tab/>
        <w:t xml:space="preserve">Per stuk </w:t>
      </w:r>
      <w:r w:rsidRPr="006901BC">
        <w:rPr>
          <w:b/>
          <w:bCs/>
          <w:iCs/>
          <w:color w:val="008000"/>
          <w:lang w:val="nl-BE"/>
        </w:rPr>
        <w:t>[st]</w:t>
      </w:r>
    </w:p>
    <w:p w14:paraId="33FD4676" w14:textId="77777777" w:rsidR="00C145B1" w:rsidRDefault="00C145B1" w:rsidP="00C145B1">
      <w:pPr>
        <w:pStyle w:val="81"/>
        <w:rPr>
          <w:rStyle w:val="OptieChar"/>
          <w:lang w:val="fr-BE" w:eastAsia="ar-SA"/>
        </w:rPr>
      </w:pPr>
      <w:r>
        <w:rPr>
          <w:rStyle w:val="OptieChar"/>
          <w:lang w:val="fr-BE" w:eastAsia="ar-SA"/>
        </w:rPr>
        <w:t>●</w:t>
      </w:r>
      <w:r>
        <w:rPr>
          <w:rStyle w:val="OptieChar"/>
          <w:lang w:val="fr-BE" w:eastAsia="ar-SA"/>
        </w:rPr>
        <w:tab/>
        <w:t>dalles céramiques (par dimension, sol porteur et finition),</w:t>
      </w:r>
    </w:p>
    <w:p w14:paraId="1684FE0D" w14:textId="77777777" w:rsidR="00C145B1" w:rsidRDefault="00C145B1" w:rsidP="00C145B1">
      <w:pPr>
        <w:pStyle w:val="81"/>
        <w:rPr>
          <w:rStyle w:val="OptieChar"/>
          <w:lang w:val="fr-BE" w:eastAsia="ar-SA"/>
        </w:rPr>
      </w:pPr>
      <w:r>
        <w:rPr>
          <w:rStyle w:val="OptieChar"/>
          <w:lang w:val="fr-BE" w:eastAsia="ar-SA"/>
        </w:rPr>
        <w:t>#</w:t>
      </w:r>
      <w:r>
        <w:rPr>
          <w:rStyle w:val="OptieChar"/>
          <w:lang w:val="fr-BE" w:eastAsia="ar-SA"/>
        </w:rPr>
        <w:tab/>
        <w:t>système de rehausse et de nivellement</w:t>
      </w:r>
    </w:p>
    <w:p w14:paraId="071302C1" w14:textId="77777777" w:rsidR="001065F7" w:rsidRPr="00C145B1" w:rsidRDefault="001065F7" w:rsidP="00FD06BC">
      <w:pPr>
        <w:pStyle w:val="Kop7"/>
        <w:rPr>
          <w:lang w:val="fr-BE"/>
        </w:rPr>
      </w:pPr>
      <w:r w:rsidRPr="00C145B1">
        <w:rPr>
          <w:lang w:val="fr-BE"/>
        </w:rPr>
        <w:t>.22.20.</w:t>
      </w:r>
      <w:r w:rsidRPr="00C145B1">
        <w:rPr>
          <w:lang w:val="fr-BE"/>
        </w:rPr>
        <w:tab/>
      </w:r>
      <w:r w:rsidR="00C145B1">
        <w:rPr>
          <w:lang w:val="fr-BE" w:eastAsia="ar-SA"/>
        </w:rPr>
        <w:t>Code de mesurage</w:t>
      </w:r>
      <w:r w:rsidRPr="00C145B1">
        <w:rPr>
          <w:lang w:val="fr-BE"/>
        </w:rPr>
        <w:t>:</w:t>
      </w:r>
    </w:p>
    <w:p w14:paraId="7F5D6B45" w14:textId="77777777" w:rsidR="001065F7" w:rsidRPr="00C145B1" w:rsidRDefault="001065F7" w:rsidP="001065F7">
      <w:pPr>
        <w:pStyle w:val="81"/>
        <w:rPr>
          <w:lang w:val="fr-BE"/>
        </w:rPr>
      </w:pPr>
      <w:r w:rsidRPr="00C145B1">
        <w:rPr>
          <w:lang w:val="fr-BE"/>
        </w:rPr>
        <w:t>-</w:t>
      </w:r>
      <w:r w:rsidRPr="00C145B1">
        <w:rPr>
          <w:lang w:val="fr-BE"/>
        </w:rPr>
        <w:tab/>
      </w:r>
      <w:r w:rsidR="00C145B1">
        <w:rPr>
          <w:lang w:val="fr-BE" w:eastAsia="ar-SA"/>
        </w:rPr>
        <w:t>Réparti par type de dalle, calepinage éventuel</w:t>
      </w:r>
      <w:r w:rsidRPr="00C145B1">
        <w:rPr>
          <w:lang w:val="fr-BE"/>
        </w:rPr>
        <w:t>.</w:t>
      </w:r>
    </w:p>
    <w:p w14:paraId="3DE92902" w14:textId="77777777" w:rsidR="001065F7" w:rsidRPr="00C145B1" w:rsidRDefault="001065F7" w:rsidP="00FD06BC">
      <w:pPr>
        <w:pStyle w:val="Kop5"/>
        <w:rPr>
          <w:lang w:val="fr-BE"/>
        </w:rPr>
      </w:pPr>
    </w:p>
    <w:p w14:paraId="34D6FDC8" w14:textId="77777777" w:rsidR="00C145B1" w:rsidRPr="00803BC0" w:rsidRDefault="00C145B1" w:rsidP="00C145B1">
      <w:pPr>
        <w:pStyle w:val="Kop5"/>
        <w:rPr>
          <w:lang w:val="fr-BE"/>
        </w:rPr>
      </w:pPr>
      <w:r w:rsidRPr="00803BC0">
        <w:rPr>
          <w:rStyle w:val="Kop5BlauwChar"/>
          <w:lang w:val="fr-BE"/>
        </w:rPr>
        <w:t>.30.</w:t>
      </w:r>
      <w:r w:rsidRPr="00803BC0">
        <w:rPr>
          <w:lang w:val="fr-BE"/>
        </w:rPr>
        <w:tab/>
        <w:t>MATERIAUX</w:t>
      </w:r>
    </w:p>
    <w:p w14:paraId="36D2A325" w14:textId="77777777" w:rsidR="00C145B1" w:rsidRPr="00803BC0" w:rsidRDefault="00C145B1" w:rsidP="00C145B1">
      <w:pPr>
        <w:pStyle w:val="Kop7"/>
        <w:rPr>
          <w:lang w:val="fr-BE" w:eastAsia="ar-SA"/>
        </w:rPr>
      </w:pPr>
      <w:r w:rsidRPr="00803BC0">
        <w:rPr>
          <w:lang w:val="fr-BE" w:eastAsia="ar-SA"/>
        </w:rPr>
        <w:t>.30.</w:t>
      </w:r>
      <w:r w:rsidRPr="00803BC0">
        <w:rPr>
          <w:lang w:val="fr-BE" w:eastAsia="ar-SA"/>
        </w:rPr>
        <w:tab/>
        <w:t>Références de base générales:</w:t>
      </w:r>
    </w:p>
    <w:p w14:paraId="49C992D7" w14:textId="77777777" w:rsidR="00C145B1" w:rsidRPr="00803BC0" w:rsidRDefault="00C145B1" w:rsidP="00C145B1">
      <w:pPr>
        <w:pStyle w:val="Kop8"/>
        <w:rPr>
          <w:lang w:val="fr-BE" w:eastAsia="ar-SA"/>
        </w:rPr>
      </w:pPr>
      <w:r w:rsidRPr="00803BC0">
        <w:rPr>
          <w:lang w:val="fr-BE" w:eastAsia="ar-SA"/>
        </w:rPr>
        <w:t>.30.30.</w:t>
      </w:r>
      <w:r w:rsidRPr="00803BC0">
        <w:rPr>
          <w:lang w:val="fr-BE" w:eastAsia="ar-SA"/>
        </w:rPr>
        <w:tab/>
        <w:t>Normes et documents techniques de référence :</w:t>
      </w:r>
    </w:p>
    <w:p w14:paraId="5513181F" w14:textId="77777777" w:rsidR="00C145B1" w:rsidRDefault="00C145B1" w:rsidP="00C145B1">
      <w:pPr>
        <w:pStyle w:val="80"/>
        <w:rPr>
          <w:lang w:val="fr-BE" w:eastAsia="ar-SA"/>
        </w:rPr>
      </w:pPr>
      <w:r>
        <w:rPr>
          <w:lang w:val="fr-BE" w:eastAsia="ar-SA"/>
        </w:rPr>
        <w:t>…</w:t>
      </w:r>
    </w:p>
    <w:p w14:paraId="58914B2E" w14:textId="77777777" w:rsidR="00C145B1" w:rsidRPr="00803BC0" w:rsidRDefault="00C145B1" w:rsidP="00C145B1">
      <w:pPr>
        <w:pStyle w:val="Kop7"/>
        <w:rPr>
          <w:lang w:val="fr-BE" w:eastAsia="ar-SA"/>
        </w:rPr>
      </w:pPr>
      <w:r w:rsidRPr="00803BC0">
        <w:rPr>
          <w:lang w:val="fr-BE" w:eastAsia="ar-SA"/>
        </w:rPr>
        <w:t>.32.</w:t>
      </w:r>
      <w:r w:rsidRPr="00803BC0">
        <w:rPr>
          <w:lang w:val="fr-BE" w:eastAsia="ar-SA"/>
        </w:rPr>
        <w:tab/>
        <w:t>Caractéristiques et propriétés générales du système de dallage :</w:t>
      </w:r>
    </w:p>
    <w:p w14:paraId="58FE0F75" w14:textId="77777777" w:rsidR="00C145B1" w:rsidRPr="00803BC0" w:rsidRDefault="00C145B1" w:rsidP="00C145B1">
      <w:pPr>
        <w:pStyle w:val="Kop8"/>
        <w:rPr>
          <w:lang w:val="fr-BE" w:eastAsia="ar-SA"/>
        </w:rPr>
      </w:pPr>
      <w:r w:rsidRPr="00803BC0">
        <w:rPr>
          <w:lang w:val="fr-BE" w:eastAsia="ar-SA"/>
        </w:rPr>
        <w:t>.32.10</w:t>
      </w:r>
      <w:r w:rsidRPr="00803BC0">
        <w:rPr>
          <w:lang w:val="fr-BE" w:eastAsia="ar-SA"/>
        </w:rPr>
        <w:tab/>
        <w:t>Description du système :</w:t>
      </w:r>
    </w:p>
    <w:p w14:paraId="25A3DCFD" w14:textId="77777777" w:rsidR="00C145B1" w:rsidRDefault="00C145B1" w:rsidP="00C145B1">
      <w:pPr>
        <w:pStyle w:val="80"/>
        <w:rPr>
          <w:lang w:val="fr-BE" w:eastAsia="ar-SA"/>
        </w:rPr>
      </w:pPr>
      <w:r>
        <w:rPr>
          <w:lang w:val="fr-BE" w:eastAsia="ar-SA"/>
        </w:rPr>
        <w:t xml:space="preserve">Le système de dallage drainant se compose de dalles de céramique combinées à un système de rehausse et de mise à niveau adapté. </w:t>
      </w:r>
    </w:p>
    <w:p w14:paraId="1A619574" w14:textId="0A6B836A" w:rsidR="00C145B1" w:rsidRDefault="00C145B1" w:rsidP="00C145B1">
      <w:pPr>
        <w:pStyle w:val="80"/>
        <w:rPr>
          <w:rStyle w:val="OptieChar"/>
          <w:lang w:val="fr-BE" w:eastAsia="ar-SA"/>
        </w:rPr>
      </w:pPr>
      <w:r>
        <w:rPr>
          <w:rStyle w:val="OptieChar"/>
          <w:lang w:val="fr-BE" w:eastAsia="ar-SA"/>
        </w:rPr>
        <w:t>#Le système de rehausse et de nivellement se compose de répartiteurs de pression en matière synthétique sur lesquels se fixent des éléments en polyéthylène de longueur variable</w:t>
      </w:r>
      <w:r w:rsidR="00C02E5B">
        <w:rPr>
          <w:rStyle w:val="OptieChar"/>
          <w:lang w:val="fr-BE" w:eastAsia="ar-SA"/>
        </w:rPr>
        <w:t xml:space="preserve"> avec</w:t>
      </w:r>
      <w:r w:rsidR="000F338F">
        <w:rPr>
          <w:rStyle w:val="OptieChar"/>
          <w:lang w:val="fr-BE" w:eastAsia="ar-SA"/>
        </w:rPr>
        <w:t xml:space="preserve"> système</w:t>
      </w:r>
      <w:r w:rsidR="00C02E5B">
        <w:rPr>
          <w:rStyle w:val="OptieChar"/>
          <w:lang w:val="fr-BE" w:eastAsia="ar-SA"/>
        </w:rPr>
        <w:t xml:space="preserve"> </w:t>
      </w:r>
      <w:proofErr w:type="spellStart"/>
      <w:r w:rsidR="00C02E5B">
        <w:rPr>
          <w:rStyle w:val="MerkChar"/>
          <w:lang w:val="fr-BE" w:eastAsia="ar-SA"/>
        </w:rPr>
        <w:t>Fixplate</w:t>
      </w:r>
      <w:proofErr w:type="spellEnd"/>
      <w:r w:rsidR="00C02E5B">
        <w:rPr>
          <w:rStyle w:val="MerkChar"/>
          <w:lang w:val="fr-BE" w:eastAsia="ar-SA"/>
        </w:rPr>
        <w:t xml:space="preserve"> lock</w:t>
      </w:r>
      <w:r>
        <w:rPr>
          <w:rStyle w:val="OptieChar"/>
          <w:lang w:val="fr-BE" w:eastAsia="ar-SA"/>
        </w:rPr>
        <w:t xml:space="preserve">. </w:t>
      </w:r>
    </w:p>
    <w:p w14:paraId="2CAF37D1" w14:textId="77777777" w:rsidR="00C145B1" w:rsidRPr="00803BC0" w:rsidRDefault="00C145B1" w:rsidP="00C145B1">
      <w:pPr>
        <w:pStyle w:val="Kop8"/>
        <w:rPr>
          <w:lang w:val="nl-BE" w:eastAsia="ar-SA"/>
        </w:rPr>
      </w:pPr>
      <w:r w:rsidRPr="00803BC0">
        <w:rPr>
          <w:lang w:val="nl-BE" w:eastAsia="ar-SA"/>
        </w:rPr>
        <w:t>.32.11</w:t>
      </w:r>
      <w:r w:rsidRPr="00803BC0">
        <w:rPr>
          <w:lang w:val="nl-BE" w:eastAsia="ar-SA"/>
        </w:rPr>
        <w:tab/>
        <w:t>Composition du système de haut en bas :</w:t>
      </w:r>
    </w:p>
    <w:p w14:paraId="58FD1B00" w14:textId="77777777" w:rsidR="00C145B1" w:rsidRDefault="00C145B1" w:rsidP="00C145B1">
      <w:pPr>
        <w:pStyle w:val="81"/>
        <w:rPr>
          <w:lang w:val="fr-BE" w:eastAsia="ar-SA"/>
        </w:rPr>
      </w:pPr>
      <w:r>
        <w:rPr>
          <w:lang w:val="fr-BE" w:eastAsia="ar-SA"/>
        </w:rPr>
        <w:t xml:space="preserve">- </w:t>
      </w:r>
      <w:r>
        <w:rPr>
          <w:lang w:val="fr-BE" w:eastAsia="ar-SA"/>
        </w:rPr>
        <w:tab/>
        <w:t xml:space="preserve">Dalles céramiques </w:t>
      </w:r>
      <w:proofErr w:type="spellStart"/>
      <w:r>
        <w:rPr>
          <w:rStyle w:val="MerkChar"/>
          <w:lang w:val="fr-BE" w:eastAsia="ar-SA"/>
        </w:rPr>
        <w:t>Dreen</w:t>
      </w:r>
      <w:proofErr w:type="spellEnd"/>
      <w:r>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 xml:space="preserve"> </w:t>
      </w:r>
    </w:p>
    <w:p w14:paraId="0101B32F" w14:textId="77777777" w:rsidR="00C145B1" w:rsidRDefault="00C145B1" w:rsidP="00C145B1">
      <w:pPr>
        <w:pStyle w:val="81"/>
        <w:rPr>
          <w:rStyle w:val="OptieChar"/>
          <w:lang w:val="fr-BE" w:eastAsia="ar-SA"/>
        </w:rPr>
      </w:pPr>
      <w:r>
        <w:rPr>
          <w:rStyle w:val="OptieChar"/>
          <w:lang w:val="fr-BE" w:eastAsia="ar-SA"/>
        </w:rPr>
        <w:t>#</w:t>
      </w:r>
      <w:r>
        <w:rPr>
          <w:lang w:val="fr-BE" w:eastAsia="ar-SA"/>
        </w:rPr>
        <w:t>-</w:t>
      </w:r>
      <w:r>
        <w:rPr>
          <w:rStyle w:val="OptieChar"/>
          <w:lang w:val="fr-BE" w:eastAsia="ar-SA"/>
        </w:rPr>
        <w:tab/>
        <w:t>système de rehausse et de mise à niveau (pour la pose horizontale du revêtement de terrasse)</w:t>
      </w:r>
    </w:p>
    <w:p w14:paraId="3943BFEE" w14:textId="77777777" w:rsidR="00C145B1" w:rsidRDefault="00C145B1" w:rsidP="00C145B1">
      <w:pPr>
        <w:pStyle w:val="81"/>
        <w:rPr>
          <w:lang w:val="fr-BE" w:eastAsia="ar-SA"/>
        </w:rPr>
      </w:pPr>
      <w:r>
        <w:rPr>
          <w:rStyle w:val="OptieChar"/>
          <w:lang w:val="fr-BE" w:eastAsia="ar-SA"/>
        </w:rPr>
        <w:t>#</w:t>
      </w:r>
      <w:r>
        <w:rPr>
          <w:lang w:val="fr-BE" w:eastAsia="ar-SA"/>
        </w:rPr>
        <w:t>-</w:t>
      </w:r>
      <w:r>
        <w:rPr>
          <w:lang w:val="fr-BE" w:eastAsia="ar-SA"/>
        </w:rPr>
        <w:tab/>
        <w:t>Isolation thermique sur la couverture de toit</w:t>
      </w:r>
    </w:p>
    <w:p w14:paraId="7726ED98" w14:textId="77777777" w:rsidR="00C145B1" w:rsidRDefault="00C145B1" w:rsidP="00C145B1">
      <w:pPr>
        <w:pStyle w:val="81"/>
        <w:ind w:left="567" w:firstLine="0"/>
        <w:rPr>
          <w:lang w:val="fr-BE" w:eastAsia="ar-SA"/>
        </w:rPr>
      </w:pPr>
      <w:r>
        <w:rPr>
          <w:rStyle w:val="OptieChar"/>
          <w:lang w:val="fr-BE" w:eastAsia="ar-SA"/>
        </w:rPr>
        <w:t>#</w:t>
      </w:r>
      <w:r>
        <w:rPr>
          <w:lang w:val="fr-BE" w:eastAsia="ar-SA"/>
        </w:rPr>
        <w:t>-</w:t>
      </w:r>
      <w:r>
        <w:rPr>
          <w:lang w:val="fr-BE" w:eastAsia="ar-SA"/>
        </w:rPr>
        <w:tab/>
        <w:t>Couverture de toit sur isolant thermique</w:t>
      </w:r>
    </w:p>
    <w:p w14:paraId="69F02378" w14:textId="77777777" w:rsidR="004A6A34" w:rsidRPr="0006473D" w:rsidRDefault="004A6A34" w:rsidP="004A6A34">
      <w:pPr>
        <w:pStyle w:val="Kop7"/>
        <w:rPr>
          <w:lang w:val="fr-BE" w:eastAsia="ar-SA"/>
        </w:rPr>
      </w:pPr>
      <w:r w:rsidRPr="0006473D">
        <w:rPr>
          <w:lang w:val="fr-BE" w:eastAsia="ar-SA"/>
        </w:rPr>
        <w:t>.32.20</w:t>
      </w:r>
      <w:r w:rsidRPr="0006473D">
        <w:rPr>
          <w:lang w:val="fr-BE" w:eastAsia="ar-SA"/>
        </w:rPr>
        <w:tab/>
        <w:t>Caractéristiques des dalles de béton:</w:t>
      </w:r>
    </w:p>
    <w:p w14:paraId="3C8D9F17" w14:textId="77777777" w:rsidR="002963A3" w:rsidRPr="0012651A" w:rsidRDefault="002963A3" w:rsidP="002963A3">
      <w:pPr>
        <w:pStyle w:val="Kop8"/>
        <w:suppressAutoHyphens/>
        <w:ind w:left="-170" w:firstLine="0"/>
        <w:rPr>
          <w:color w:val="808080"/>
          <w:lang w:val="fr-BE"/>
        </w:rPr>
      </w:pPr>
      <w:r w:rsidRPr="00756B8B">
        <w:rPr>
          <w:rStyle w:val="MerkChar"/>
          <w:lang w:val="fr-BE"/>
        </w:rPr>
        <w:t>#1.32.21.</w:t>
      </w:r>
      <w:r w:rsidRPr="00756B8B">
        <w:rPr>
          <w:rStyle w:val="MerkChar"/>
          <w:lang w:val="fr-BE"/>
        </w:rPr>
        <w:tab/>
      </w:r>
      <w:r w:rsidRPr="0012651A">
        <w:rPr>
          <w:rStyle w:val="MerkChar"/>
          <w:lang w:val="fr-BE"/>
        </w:rPr>
        <w:t xml:space="preserve">[fabricant] </w:t>
      </w:r>
      <w:r w:rsidRPr="0012651A">
        <w:rPr>
          <w:color w:val="808080"/>
          <w:lang w:val="fr-BE"/>
        </w:rPr>
        <w:t>[dalles]</w:t>
      </w:r>
    </w:p>
    <w:p w14:paraId="201D0FCC" w14:textId="77777777" w:rsidR="002963A3" w:rsidRPr="0012651A" w:rsidRDefault="002963A3" w:rsidP="002963A3">
      <w:pPr>
        <w:pStyle w:val="83Kenm"/>
        <w:rPr>
          <w:rStyle w:val="MerkChar"/>
          <w:lang w:val="fr-BE"/>
        </w:rPr>
      </w:pPr>
      <w:r w:rsidRPr="0012651A">
        <w:rPr>
          <w:rStyle w:val="MerkChar"/>
          <w:lang w:val="fr-BE"/>
        </w:rPr>
        <w:t>#-</w:t>
      </w:r>
      <w:r w:rsidRPr="0012651A">
        <w:rPr>
          <w:rStyle w:val="MerkChar"/>
          <w:lang w:val="fr-BE"/>
        </w:rPr>
        <w:tab/>
        <w:t>Fournisseur:</w:t>
      </w:r>
      <w:r w:rsidRPr="0012651A">
        <w:rPr>
          <w:rStyle w:val="MerkChar"/>
          <w:lang w:val="fr-BE"/>
        </w:rPr>
        <w:tab/>
      </w:r>
      <w:proofErr w:type="spellStart"/>
      <w:r w:rsidRPr="0012651A">
        <w:rPr>
          <w:rStyle w:val="MerkChar"/>
          <w:lang w:val="fr-BE"/>
        </w:rPr>
        <w:t>Zoontjens</w:t>
      </w:r>
      <w:proofErr w:type="spellEnd"/>
      <w:r w:rsidRPr="0012651A">
        <w:rPr>
          <w:rStyle w:val="MerkChar"/>
          <w:lang w:val="fr-BE"/>
        </w:rPr>
        <w:t xml:space="preserve"> BV Nederland</w:t>
      </w:r>
    </w:p>
    <w:p w14:paraId="15F3C1CE" w14:textId="77777777" w:rsidR="001065F7" w:rsidRPr="002963A3" w:rsidRDefault="001065F7" w:rsidP="001065F7">
      <w:pPr>
        <w:pStyle w:val="83Kenm"/>
        <w:rPr>
          <w:rStyle w:val="MerkChar"/>
          <w:lang w:val="fr-BE"/>
        </w:rPr>
      </w:pPr>
      <w:r w:rsidRPr="002963A3">
        <w:rPr>
          <w:rStyle w:val="MerkChar"/>
          <w:lang w:val="fr-BE"/>
        </w:rPr>
        <w:t>#-</w:t>
      </w:r>
      <w:r w:rsidRPr="002963A3">
        <w:rPr>
          <w:rStyle w:val="MerkChar"/>
          <w:lang w:val="fr-BE"/>
        </w:rPr>
        <w:tab/>
      </w:r>
      <w:r w:rsidR="002963A3" w:rsidRPr="002963A3">
        <w:rPr>
          <w:rStyle w:val="MerkChar"/>
          <w:lang w:val="fr-BE"/>
        </w:rPr>
        <w:t>Marque</w:t>
      </w:r>
      <w:r w:rsidRPr="002963A3">
        <w:rPr>
          <w:rStyle w:val="MerkChar"/>
          <w:lang w:val="fr-BE"/>
        </w:rPr>
        <w:t>:</w:t>
      </w:r>
      <w:r w:rsidRPr="002963A3">
        <w:rPr>
          <w:rStyle w:val="MerkChar"/>
          <w:lang w:val="fr-BE"/>
        </w:rPr>
        <w:tab/>
      </w:r>
      <w:proofErr w:type="spellStart"/>
      <w:r w:rsidRPr="002963A3">
        <w:rPr>
          <w:rStyle w:val="MerkChar"/>
          <w:lang w:val="fr-BE"/>
        </w:rPr>
        <w:t>Dreen</w:t>
      </w:r>
      <w:proofErr w:type="spellEnd"/>
      <w:r w:rsidRPr="002963A3">
        <w:rPr>
          <w:rStyle w:val="MerkChar"/>
          <w:lang w:val="fr-BE"/>
        </w:rPr>
        <w:t xml:space="preserve"> </w:t>
      </w:r>
      <w:proofErr w:type="spellStart"/>
      <w:r w:rsidR="00B51760" w:rsidRPr="002963A3">
        <w:rPr>
          <w:rStyle w:val="MerkChar"/>
          <w:lang w:val="fr-BE"/>
        </w:rPr>
        <w:t>Ceramica</w:t>
      </w:r>
      <w:proofErr w:type="spellEnd"/>
      <w:r w:rsidR="006901BC" w:rsidRPr="002963A3">
        <w:rPr>
          <w:rStyle w:val="MerkChar"/>
          <w:lang w:val="fr-BE"/>
        </w:rPr>
        <w:t xml:space="preserve"> </w:t>
      </w:r>
      <w:proofErr w:type="spellStart"/>
      <w:r w:rsidRPr="002963A3">
        <w:rPr>
          <w:rStyle w:val="MerkChar"/>
          <w:lang w:val="fr-BE"/>
        </w:rPr>
        <w:t>tegel</w:t>
      </w:r>
      <w:proofErr w:type="spellEnd"/>
    </w:p>
    <w:p w14:paraId="435EB442" w14:textId="77777777" w:rsidR="004A6A34" w:rsidRDefault="004A6A34" w:rsidP="004A6A34">
      <w:pPr>
        <w:pStyle w:val="Kop8"/>
        <w:suppressAutoHyphens/>
        <w:ind w:left="-170" w:firstLine="0"/>
        <w:rPr>
          <w:color w:val="808080"/>
          <w:lang w:val="fr-BE" w:eastAsia="ar-SA"/>
        </w:rPr>
      </w:pPr>
      <w:r>
        <w:rPr>
          <w:rStyle w:val="OptieChar"/>
          <w:lang w:val="fr-BE" w:eastAsia="ar-SA"/>
        </w:rPr>
        <w:t>#2</w:t>
      </w:r>
      <w:r>
        <w:rPr>
          <w:lang w:val="fr-BE" w:eastAsia="ar-SA"/>
        </w:rPr>
        <w:t>.32.22.</w:t>
      </w:r>
      <w:r>
        <w:rPr>
          <w:lang w:val="fr-BE" w:eastAsia="ar-SA"/>
        </w:rPr>
        <w:tab/>
        <w:t>Dalles:</w:t>
      </w:r>
      <w:r>
        <w:rPr>
          <w:color w:val="808080"/>
          <w:lang w:val="fr-BE" w:eastAsia="ar-SA"/>
        </w:rPr>
        <w:t xml:space="preserve"> [</w:t>
      </w:r>
      <w:r>
        <w:rPr>
          <w:color w:val="808080"/>
          <w:lang w:val="fr-BE"/>
        </w:rPr>
        <w:t>neutre</w:t>
      </w:r>
      <w:r>
        <w:rPr>
          <w:color w:val="808080"/>
          <w:lang w:val="fr-BE" w:eastAsia="ar-SA"/>
        </w:rPr>
        <w:t>]</w:t>
      </w:r>
    </w:p>
    <w:p w14:paraId="23361933" w14:textId="77777777" w:rsidR="004A6A34" w:rsidRDefault="004A6A34" w:rsidP="004A6A34">
      <w:pPr>
        <w:pStyle w:val="83Kenm"/>
        <w:rPr>
          <w:lang w:val="fr-BE" w:eastAsia="ar-SA"/>
        </w:rPr>
      </w:pPr>
      <w:r>
        <w:rPr>
          <w:lang w:val="fr-BE" w:eastAsia="ar-SA"/>
        </w:rPr>
        <w:t>-</w:t>
      </w:r>
      <w:r>
        <w:rPr>
          <w:lang w:val="fr-BE" w:eastAsia="ar-SA"/>
        </w:rPr>
        <w:tab/>
        <w:t>Forme:</w:t>
      </w:r>
      <w:r>
        <w:rPr>
          <w:lang w:val="fr-BE" w:eastAsia="ar-SA"/>
        </w:rPr>
        <w:tab/>
        <w:t xml:space="preserve">dalles carrées, </w:t>
      </w:r>
    </w:p>
    <w:p w14:paraId="5D705ADE" w14:textId="77777777" w:rsidR="007D665F" w:rsidRPr="008E5946" w:rsidRDefault="007D665F" w:rsidP="007D665F">
      <w:pPr>
        <w:pStyle w:val="83Kenm"/>
        <w:rPr>
          <w:lang w:val="fr-BE"/>
        </w:rPr>
      </w:pPr>
      <w:r w:rsidRPr="008E5946">
        <w:rPr>
          <w:lang w:val="fr-BE"/>
        </w:rPr>
        <w:t>-</w:t>
      </w:r>
      <w:r w:rsidRPr="008E5946">
        <w:rPr>
          <w:lang w:val="fr-BE"/>
        </w:rPr>
        <w:tab/>
        <w:t>Couleur:</w:t>
      </w:r>
      <w:r w:rsidRPr="008E5946">
        <w:rPr>
          <w:lang w:val="fr-BE"/>
        </w:rPr>
        <w:tab/>
      </w:r>
      <w:r w:rsidRPr="008E5946">
        <w:rPr>
          <w:rStyle w:val="OptieChar"/>
          <w:lang w:val="fr-BE"/>
        </w:rPr>
        <w:t>#</w:t>
      </w:r>
      <w:r w:rsidRPr="008E5946">
        <w:rPr>
          <w:lang w:val="fr-BE"/>
        </w:rPr>
        <w:t>à la choix de l'architecte, dans la gamme de livraison du fabricant.</w:t>
      </w:r>
    </w:p>
    <w:p w14:paraId="3A5AD22D" w14:textId="77777777" w:rsidR="007D665F" w:rsidRPr="008E5946" w:rsidRDefault="007D665F" w:rsidP="007D665F">
      <w:pPr>
        <w:pStyle w:val="83Kenm"/>
        <w:rPr>
          <w:lang w:val="fr-BE"/>
        </w:rPr>
      </w:pPr>
      <w:r w:rsidRPr="008E5946">
        <w:rPr>
          <w:lang w:val="fr-BE"/>
        </w:rPr>
        <w:tab/>
      </w:r>
      <w:r w:rsidRPr="008E5946">
        <w:rPr>
          <w:lang w:val="fr-BE"/>
        </w:rPr>
        <w:tab/>
      </w:r>
      <w:r w:rsidRPr="008E5946">
        <w:rPr>
          <w:rStyle w:val="OptieChar"/>
          <w:lang w:val="fr-BE"/>
        </w:rPr>
        <w:t>#</w:t>
      </w:r>
      <w:r w:rsidRPr="008E5946">
        <w:rPr>
          <w:lang w:val="fr-BE"/>
        </w:rPr>
        <w:t xml:space="preserve"> comme indiqué par l'architecte dans le devis des quantités.</w:t>
      </w:r>
    </w:p>
    <w:p w14:paraId="493DCA22" w14:textId="77777777" w:rsidR="007D665F" w:rsidRPr="000B6514" w:rsidRDefault="007D665F" w:rsidP="007D665F">
      <w:pPr>
        <w:pStyle w:val="83Kenm"/>
        <w:rPr>
          <w:lang w:val="fr-BE"/>
        </w:rPr>
      </w:pPr>
      <w:r w:rsidRPr="007D665F">
        <w:rPr>
          <w:rStyle w:val="OptieChar"/>
          <w:color w:val="auto"/>
          <w:lang w:val="fr-BE"/>
        </w:rPr>
        <w:tab/>
      </w:r>
      <w:r w:rsidRPr="007D665F">
        <w:rPr>
          <w:rStyle w:val="OptieChar"/>
          <w:color w:val="auto"/>
          <w:lang w:val="fr-BE"/>
        </w:rPr>
        <w:tab/>
      </w:r>
      <w:r w:rsidRPr="000B6514">
        <w:rPr>
          <w:rStyle w:val="OptieChar"/>
          <w:lang w:val="fr-BE"/>
        </w:rPr>
        <w:t>#</w:t>
      </w:r>
      <w:r w:rsidRPr="000B6514">
        <w:rPr>
          <w:lang w:val="fr-BE"/>
        </w:rPr>
        <w:t>….</w:t>
      </w:r>
    </w:p>
    <w:p w14:paraId="2A3F3F59" w14:textId="77777777" w:rsidR="004A6A34" w:rsidRDefault="004A6A34" w:rsidP="004A6A34">
      <w:pPr>
        <w:pStyle w:val="83Kenm"/>
        <w:rPr>
          <w:lang w:val="fr-BE" w:eastAsia="ar-SA"/>
        </w:rPr>
      </w:pPr>
      <w:r>
        <w:rPr>
          <w:lang w:val="fr-BE" w:eastAsia="ar-SA"/>
        </w:rPr>
        <w:t>-</w:t>
      </w:r>
      <w:r>
        <w:rPr>
          <w:lang w:val="fr-BE" w:eastAsia="ar-SA"/>
        </w:rPr>
        <w:tab/>
        <w:t>Matériau:</w:t>
      </w:r>
      <w:r>
        <w:rPr>
          <w:lang w:val="fr-BE" w:eastAsia="ar-SA"/>
        </w:rPr>
        <w:tab/>
        <w:t xml:space="preserve">teinté dans la masse, céramique résistant aux rayures </w:t>
      </w:r>
    </w:p>
    <w:p w14:paraId="576DF533" w14:textId="77777777" w:rsidR="004A6A34" w:rsidRDefault="004A6A34" w:rsidP="004A6A34">
      <w:pPr>
        <w:pStyle w:val="83Kenm"/>
        <w:rPr>
          <w:lang w:val="fr-BE" w:eastAsia="ar-SA"/>
        </w:rPr>
      </w:pPr>
      <w:r>
        <w:rPr>
          <w:lang w:val="fr-BE" w:eastAsia="ar-SA"/>
        </w:rPr>
        <w:t>-</w:t>
      </w:r>
      <w:r>
        <w:rPr>
          <w:lang w:val="fr-BE" w:eastAsia="ar-SA"/>
        </w:rPr>
        <w:tab/>
        <w:t>Texture et finition de surface:</w:t>
      </w:r>
      <w:r>
        <w:rPr>
          <w:lang w:val="fr-BE" w:eastAsia="ar-SA"/>
        </w:rPr>
        <w:tab/>
        <w:t xml:space="preserve">lisse, antidérapant. </w:t>
      </w:r>
    </w:p>
    <w:p w14:paraId="30648463" w14:textId="77777777" w:rsidR="004A6A34" w:rsidRDefault="004A6A34" w:rsidP="004A6A34">
      <w:pPr>
        <w:pStyle w:val="83Kenm"/>
        <w:rPr>
          <w:lang w:val="fr-BE" w:eastAsia="ar-SA"/>
        </w:rPr>
      </w:pPr>
      <w:r>
        <w:rPr>
          <w:lang w:val="fr-BE" w:eastAsia="ar-SA"/>
        </w:rPr>
        <w:t>-</w:t>
      </w:r>
      <w:r>
        <w:rPr>
          <w:lang w:val="fr-BE" w:eastAsia="ar-SA"/>
        </w:rPr>
        <w:tab/>
        <w:t>Catégorie d'antidérapant :</w:t>
      </w:r>
      <w:r>
        <w:rPr>
          <w:lang w:val="fr-BE" w:eastAsia="ar-SA"/>
        </w:rPr>
        <w:tab/>
        <w:t>R11</w:t>
      </w:r>
    </w:p>
    <w:p w14:paraId="1B37A228" w14:textId="77777777" w:rsidR="002963A3" w:rsidRPr="002963A3" w:rsidRDefault="002963A3" w:rsidP="002963A3">
      <w:pPr>
        <w:pStyle w:val="Kop6"/>
        <w:rPr>
          <w:lang w:val="fr-BE"/>
        </w:rPr>
      </w:pPr>
      <w:r w:rsidRPr="002963A3">
        <w:rPr>
          <w:lang w:val="fr-BE"/>
        </w:rPr>
        <w:t>.32.42</w:t>
      </w:r>
      <w:r w:rsidRPr="002963A3">
        <w:rPr>
          <w:lang w:val="fr-BE"/>
        </w:rPr>
        <w:tab/>
      </w:r>
      <w:r w:rsidRPr="002963A3">
        <w:rPr>
          <w:lang w:val="fr-BE" w:eastAsia="ar-SA"/>
        </w:rPr>
        <w:t>Dimensions</w:t>
      </w:r>
    </w:p>
    <w:p w14:paraId="7B4A7822" w14:textId="77777777" w:rsidR="00B013FD" w:rsidRDefault="00B013FD" w:rsidP="00B013FD">
      <w:pPr>
        <w:pStyle w:val="Kop8"/>
        <w:suppressAutoHyphens/>
        <w:ind w:left="-170" w:firstLine="0"/>
        <w:rPr>
          <w:color w:val="808080"/>
          <w:lang w:val="nl-BE"/>
        </w:rPr>
      </w:pPr>
      <w:r w:rsidRPr="00393E2F">
        <w:rPr>
          <w:lang w:val="nl-BE"/>
        </w:rPr>
        <w:t>Variante 1</w:t>
      </w:r>
      <w:r>
        <w:rPr>
          <w:rStyle w:val="MerkChar"/>
          <w:lang w:val="nl-BE"/>
        </w:rPr>
        <w:t xml:space="preserve"> </w:t>
      </w:r>
      <w:r>
        <w:rPr>
          <w:color w:val="808080"/>
          <w:lang w:val="nl-BE"/>
        </w:rPr>
        <w:t>[dalles 60 x 60]</w:t>
      </w:r>
    </w:p>
    <w:p w14:paraId="72EFA397" w14:textId="77777777" w:rsidR="00B013FD" w:rsidRDefault="00B013FD" w:rsidP="00B013FD">
      <w:pPr>
        <w:pStyle w:val="83Kenm"/>
        <w:rPr>
          <w:lang w:val="fr-BE" w:eastAsia="ar-SA"/>
        </w:rPr>
      </w:pPr>
      <w:r>
        <w:rPr>
          <w:lang w:val="fr-BE" w:eastAsia="ar-SA"/>
        </w:rPr>
        <w:t>-</w:t>
      </w:r>
      <w:r>
        <w:rPr>
          <w:lang w:val="fr-BE" w:eastAsia="ar-SA"/>
        </w:rPr>
        <w:tab/>
        <w:t>Dimensions des dalles:</w:t>
      </w:r>
      <w:r>
        <w:rPr>
          <w:lang w:val="fr-BE" w:eastAsia="ar-SA"/>
        </w:rPr>
        <w:tab/>
        <w:t>60 cm x 60 cm</w:t>
      </w:r>
    </w:p>
    <w:p w14:paraId="6E63BFC7" w14:textId="77777777" w:rsidR="00B013FD" w:rsidRDefault="00B013FD" w:rsidP="00B013FD">
      <w:pPr>
        <w:pStyle w:val="83Kenm"/>
        <w:rPr>
          <w:lang w:val="fr-BE" w:eastAsia="ar-SA"/>
        </w:rPr>
      </w:pPr>
      <w:r>
        <w:rPr>
          <w:lang w:val="fr-BE" w:eastAsia="ar-SA"/>
        </w:rPr>
        <w:t>-</w:t>
      </w:r>
      <w:r>
        <w:rPr>
          <w:lang w:val="fr-BE" w:eastAsia="ar-SA"/>
        </w:rPr>
        <w:tab/>
      </w:r>
      <w:proofErr w:type="spellStart"/>
      <w:r>
        <w:rPr>
          <w:lang w:val="fr-BE" w:eastAsia="ar-SA"/>
        </w:rPr>
        <w:t>Epaisseur</w:t>
      </w:r>
      <w:proofErr w:type="spellEnd"/>
      <w:r>
        <w:rPr>
          <w:lang w:val="fr-BE" w:eastAsia="ar-SA"/>
        </w:rPr>
        <w:t xml:space="preserve"> de la dalle :</w:t>
      </w:r>
      <w:r>
        <w:rPr>
          <w:lang w:val="fr-BE" w:eastAsia="ar-SA"/>
        </w:rPr>
        <w:tab/>
        <w:t>20 mm</w:t>
      </w:r>
    </w:p>
    <w:p w14:paraId="03C1331A" w14:textId="77777777" w:rsidR="00B013FD" w:rsidRDefault="00B013FD" w:rsidP="00B013FD">
      <w:pPr>
        <w:pStyle w:val="83Kenm"/>
        <w:rPr>
          <w:rStyle w:val="83KenmCursiefGrijs-50Char"/>
          <w:lang w:val="fr-BE" w:eastAsia="ar-SA"/>
        </w:rPr>
      </w:pPr>
      <w:r>
        <w:rPr>
          <w:lang w:val="fr-BE" w:eastAsia="ar-SA"/>
        </w:rPr>
        <w:t>-</w:t>
      </w:r>
      <w:r>
        <w:rPr>
          <w:lang w:val="fr-BE" w:eastAsia="ar-SA"/>
        </w:rPr>
        <w:tab/>
        <w:t>Poids</w:t>
      </w:r>
      <w:r>
        <w:rPr>
          <w:lang w:val="fr-BE" w:eastAsia="ar-SA"/>
        </w:rPr>
        <w:tab/>
        <w:t>16,5 kg</w:t>
      </w:r>
      <w:r>
        <w:rPr>
          <w:rStyle w:val="83KenmCursiefGrijs-50Char"/>
          <w:lang w:val="fr-BE" w:eastAsia="ar-SA"/>
        </w:rPr>
        <w:t xml:space="preserve"> [par dalle] </w:t>
      </w:r>
      <w:r>
        <w:rPr>
          <w:lang w:val="fr-BE" w:eastAsia="ar-SA"/>
        </w:rPr>
        <w:t>46 kg</w:t>
      </w:r>
      <w:r>
        <w:rPr>
          <w:rStyle w:val="83KenmCursiefGrijs-50Char"/>
          <w:lang w:val="fr-BE" w:eastAsia="ar-SA"/>
        </w:rPr>
        <w:t xml:space="preserve"> [par m²]</w:t>
      </w:r>
    </w:p>
    <w:p w14:paraId="25D21F06" w14:textId="32DE288D" w:rsidR="00B013FD" w:rsidRDefault="00B013FD" w:rsidP="00B013FD">
      <w:pPr>
        <w:pStyle w:val="Kop8"/>
        <w:suppressAutoHyphens/>
        <w:ind w:left="-170" w:firstLine="0"/>
        <w:rPr>
          <w:color w:val="808080"/>
          <w:lang w:val="nl-BE"/>
        </w:rPr>
      </w:pPr>
      <w:r w:rsidRPr="00393E2F">
        <w:rPr>
          <w:lang w:val="nl-BE"/>
        </w:rPr>
        <w:t xml:space="preserve">Variante </w:t>
      </w:r>
      <w:r w:rsidR="00A173AC" w:rsidRPr="00393E2F">
        <w:rPr>
          <w:lang w:val="nl-BE"/>
        </w:rPr>
        <w:t>2</w:t>
      </w:r>
      <w:r>
        <w:rPr>
          <w:rStyle w:val="MerkChar"/>
          <w:lang w:val="nl-BE"/>
        </w:rPr>
        <w:t xml:space="preserve"> </w:t>
      </w:r>
      <w:r>
        <w:rPr>
          <w:color w:val="808080"/>
          <w:lang w:val="nl-BE"/>
        </w:rPr>
        <w:t xml:space="preserve">[dalles </w:t>
      </w:r>
      <w:r w:rsidR="00CA6505">
        <w:rPr>
          <w:color w:val="808080"/>
          <w:lang w:val="nl-BE"/>
        </w:rPr>
        <w:t>9</w:t>
      </w:r>
      <w:r>
        <w:rPr>
          <w:color w:val="808080"/>
          <w:lang w:val="nl-BE"/>
        </w:rPr>
        <w:t xml:space="preserve">0 x </w:t>
      </w:r>
      <w:r w:rsidR="00CA6505">
        <w:rPr>
          <w:color w:val="808080"/>
          <w:lang w:val="nl-BE"/>
        </w:rPr>
        <w:t>45</w:t>
      </w:r>
      <w:r>
        <w:rPr>
          <w:color w:val="808080"/>
          <w:lang w:val="nl-BE"/>
        </w:rPr>
        <w:t>]</w:t>
      </w:r>
    </w:p>
    <w:p w14:paraId="08FCF3F6" w14:textId="474FE6E7" w:rsidR="00B013FD" w:rsidRDefault="00B013FD" w:rsidP="00B013FD">
      <w:pPr>
        <w:pStyle w:val="83Kenm"/>
        <w:rPr>
          <w:lang w:val="fr-BE" w:eastAsia="ar-SA"/>
        </w:rPr>
      </w:pPr>
      <w:r>
        <w:rPr>
          <w:lang w:val="fr-BE" w:eastAsia="ar-SA"/>
        </w:rPr>
        <w:t>-</w:t>
      </w:r>
      <w:r>
        <w:rPr>
          <w:lang w:val="fr-BE" w:eastAsia="ar-SA"/>
        </w:rPr>
        <w:tab/>
        <w:t>Dimensions des dalles:</w:t>
      </w:r>
      <w:r>
        <w:rPr>
          <w:lang w:val="fr-BE" w:eastAsia="ar-SA"/>
        </w:rPr>
        <w:tab/>
      </w:r>
      <w:r w:rsidR="00CA6505">
        <w:rPr>
          <w:lang w:val="fr-BE" w:eastAsia="ar-SA"/>
        </w:rPr>
        <w:t>9</w:t>
      </w:r>
      <w:r>
        <w:rPr>
          <w:lang w:val="fr-BE" w:eastAsia="ar-SA"/>
        </w:rPr>
        <w:t xml:space="preserve">0 cm x </w:t>
      </w:r>
      <w:r w:rsidR="00CA6505">
        <w:rPr>
          <w:lang w:val="fr-BE" w:eastAsia="ar-SA"/>
        </w:rPr>
        <w:t>45</w:t>
      </w:r>
      <w:r>
        <w:rPr>
          <w:lang w:val="fr-BE" w:eastAsia="ar-SA"/>
        </w:rPr>
        <w:t> cm</w:t>
      </w:r>
    </w:p>
    <w:p w14:paraId="6B27E27B" w14:textId="77777777" w:rsidR="00B013FD" w:rsidRDefault="00B013FD" w:rsidP="00B013FD">
      <w:pPr>
        <w:pStyle w:val="83Kenm"/>
        <w:rPr>
          <w:lang w:val="fr-BE" w:eastAsia="ar-SA"/>
        </w:rPr>
      </w:pPr>
      <w:r>
        <w:rPr>
          <w:lang w:val="fr-BE" w:eastAsia="ar-SA"/>
        </w:rPr>
        <w:t>-</w:t>
      </w:r>
      <w:r>
        <w:rPr>
          <w:lang w:val="fr-BE" w:eastAsia="ar-SA"/>
        </w:rPr>
        <w:tab/>
      </w:r>
      <w:proofErr w:type="spellStart"/>
      <w:r>
        <w:rPr>
          <w:lang w:val="fr-BE" w:eastAsia="ar-SA"/>
        </w:rPr>
        <w:t>Epaisseur</w:t>
      </w:r>
      <w:proofErr w:type="spellEnd"/>
      <w:r>
        <w:rPr>
          <w:lang w:val="fr-BE" w:eastAsia="ar-SA"/>
        </w:rPr>
        <w:t xml:space="preserve"> de la dalle :</w:t>
      </w:r>
      <w:r>
        <w:rPr>
          <w:lang w:val="fr-BE" w:eastAsia="ar-SA"/>
        </w:rPr>
        <w:tab/>
        <w:t>20 mm</w:t>
      </w:r>
    </w:p>
    <w:p w14:paraId="742878C6" w14:textId="1C3F8DC8" w:rsidR="00B013FD" w:rsidRDefault="00B013FD" w:rsidP="00B013FD">
      <w:pPr>
        <w:pStyle w:val="83Kenm"/>
        <w:rPr>
          <w:rStyle w:val="83KenmCursiefGrijs-50Char"/>
          <w:lang w:val="fr-BE" w:eastAsia="ar-SA"/>
        </w:rPr>
      </w:pPr>
      <w:r>
        <w:rPr>
          <w:lang w:val="fr-BE" w:eastAsia="ar-SA"/>
        </w:rPr>
        <w:t>-</w:t>
      </w:r>
      <w:r>
        <w:rPr>
          <w:lang w:val="fr-BE" w:eastAsia="ar-SA"/>
        </w:rPr>
        <w:tab/>
        <w:t>Poids</w:t>
      </w:r>
      <w:r>
        <w:rPr>
          <w:lang w:val="fr-BE" w:eastAsia="ar-SA"/>
        </w:rPr>
        <w:tab/>
        <w:t>1</w:t>
      </w:r>
      <w:r w:rsidR="00CA6505">
        <w:rPr>
          <w:lang w:val="fr-BE" w:eastAsia="ar-SA"/>
        </w:rPr>
        <w:t>8</w:t>
      </w:r>
      <w:r>
        <w:rPr>
          <w:lang w:val="fr-BE" w:eastAsia="ar-SA"/>
        </w:rPr>
        <w:t>,5 kg</w:t>
      </w:r>
      <w:r>
        <w:rPr>
          <w:rStyle w:val="83KenmCursiefGrijs-50Char"/>
          <w:lang w:val="fr-BE" w:eastAsia="ar-SA"/>
        </w:rPr>
        <w:t xml:space="preserve"> [par dalle] </w:t>
      </w:r>
      <w:r>
        <w:rPr>
          <w:lang w:val="fr-BE" w:eastAsia="ar-SA"/>
        </w:rPr>
        <w:t>46 kg</w:t>
      </w:r>
      <w:r>
        <w:rPr>
          <w:rStyle w:val="83KenmCursiefGrijs-50Char"/>
          <w:lang w:val="fr-BE" w:eastAsia="ar-SA"/>
        </w:rPr>
        <w:t xml:space="preserve"> [par m²]</w:t>
      </w:r>
    </w:p>
    <w:p w14:paraId="1B348C3D" w14:textId="77777777" w:rsidR="00F27256" w:rsidRDefault="00F27256" w:rsidP="00F27256">
      <w:pPr>
        <w:pStyle w:val="Kop8"/>
        <w:suppressAutoHyphens/>
        <w:ind w:left="-170" w:firstLine="0"/>
        <w:rPr>
          <w:color w:val="808080"/>
          <w:lang w:val="nl-BE"/>
        </w:rPr>
      </w:pPr>
      <w:r w:rsidRPr="00393E2F">
        <w:rPr>
          <w:lang w:val="nl-BE"/>
        </w:rPr>
        <w:t>Variante 3</w:t>
      </w:r>
      <w:r>
        <w:rPr>
          <w:rStyle w:val="MerkChar"/>
          <w:lang w:val="nl-BE"/>
        </w:rPr>
        <w:t xml:space="preserve"> </w:t>
      </w:r>
      <w:r>
        <w:rPr>
          <w:color w:val="808080"/>
          <w:lang w:val="nl-BE"/>
        </w:rPr>
        <w:t>[dalles 60 x 120]</w:t>
      </w:r>
    </w:p>
    <w:p w14:paraId="49F4C8D7" w14:textId="77777777" w:rsidR="00F27256" w:rsidRDefault="00F27256" w:rsidP="00F27256">
      <w:pPr>
        <w:pStyle w:val="83Kenm"/>
        <w:rPr>
          <w:lang w:val="fr-BE" w:eastAsia="ar-SA"/>
        </w:rPr>
      </w:pPr>
      <w:r>
        <w:rPr>
          <w:lang w:val="fr-BE" w:eastAsia="ar-SA"/>
        </w:rPr>
        <w:t>-</w:t>
      </w:r>
      <w:r>
        <w:rPr>
          <w:lang w:val="fr-BE" w:eastAsia="ar-SA"/>
        </w:rPr>
        <w:tab/>
        <w:t>Dimensions des dalles:</w:t>
      </w:r>
      <w:r>
        <w:rPr>
          <w:lang w:val="fr-BE" w:eastAsia="ar-SA"/>
        </w:rPr>
        <w:tab/>
        <w:t>60 cm x 120 cm</w:t>
      </w:r>
    </w:p>
    <w:p w14:paraId="4EC9C149" w14:textId="77777777" w:rsidR="00F27256" w:rsidRDefault="00F27256" w:rsidP="00F27256">
      <w:pPr>
        <w:pStyle w:val="83Kenm"/>
        <w:rPr>
          <w:lang w:val="fr-BE" w:eastAsia="ar-SA"/>
        </w:rPr>
      </w:pPr>
      <w:r>
        <w:rPr>
          <w:lang w:val="fr-BE" w:eastAsia="ar-SA"/>
        </w:rPr>
        <w:lastRenderedPageBreak/>
        <w:t>-</w:t>
      </w:r>
      <w:r>
        <w:rPr>
          <w:lang w:val="fr-BE" w:eastAsia="ar-SA"/>
        </w:rPr>
        <w:tab/>
      </w:r>
      <w:proofErr w:type="spellStart"/>
      <w:r>
        <w:rPr>
          <w:lang w:val="fr-BE" w:eastAsia="ar-SA"/>
        </w:rPr>
        <w:t>Epaisseur</w:t>
      </w:r>
      <w:proofErr w:type="spellEnd"/>
      <w:r>
        <w:rPr>
          <w:lang w:val="fr-BE" w:eastAsia="ar-SA"/>
        </w:rPr>
        <w:t xml:space="preserve"> de la dalle :</w:t>
      </w:r>
      <w:r>
        <w:rPr>
          <w:lang w:val="fr-BE" w:eastAsia="ar-SA"/>
        </w:rPr>
        <w:tab/>
        <w:t>20 mm</w:t>
      </w:r>
    </w:p>
    <w:p w14:paraId="2D08FDEA" w14:textId="77777777" w:rsidR="00F27256" w:rsidRDefault="00F27256" w:rsidP="00F27256">
      <w:pPr>
        <w:pStyle w:val="83Kenm"/>
        <w:rPr>
          <w:rStyle w:val="83KenmCursiefGrijs-50Char"/>
          <w:lang w:val="fr-BE" w:eastAsia="ar-SA"/>
        </w:rPr>
      </w:pPr>
      <w:r>
        <w:rPr>
          <w:lang w:val="fr-BE" w:eastAsia="ar-SA"/>
        </w:rPr>
        <w:t>-</w:t>
      </w:r>
      <w:r>
        <w:rPr>
          <w:lang w:val="fr-BE" w:eastAsia="ar-SA"/>
        </w:rPr>
        <w:tab/>
        <w:t>Poids</w:t>
      </w:r>
      <w:r>
        <w:rPr>
          <w:lang w:val="fr-BE" w:eastAsia="ar-SA"/>
        </w:rPr>
        <w:tab/>
        <w:t>33,2kg</w:t>
      </w:r>
      <w:r>
        <w:rPr>
          <w:rStyle w:val="83KenmCursiefGrijs-50Char"/>
          <w:lang w:val="fr-BE" w:eastAsia="ar-SA"/>
        </w:rPr>
        <w:t xml:space="preserve"> [par dalle] </w:t>
      </w:r>
      <w:r>
        <w:rPr>
          <w:lang w:val="fr-BE" w:eastAsia="ar-SA"/>
        </w:rPr>
        <w:t>46 kg</w:t>
      </w:r>
      <w:r>
        <w:rPr>
          <w:rStyle w:val="83KenmCursiefGrijs-50Char"/>
          <w:lang w:val="fr-BE" w:eastAsia="ar-SA"/>
        </w:rPr>
        <w:t xml:space="preserve"> [par m²]</w:t>
      </w:r>
    </w:p>
    <w:p w14:paraId="6392D785" w14:textId="6A568052" w:rsidR="00B013FD" w:rsidRDefault="00B013FD" w:rsidP="00B013FD">
      <w:pPr>
        <w:pStyle w:val="Kop8"/>
        <w:suppressAutoHyphens/>
        <w:ind w:left="-170" w:firstLine="0"/>
        <w:rPr>
          <w:color w:val="808080"/>
          <w:lang w:val="nl-BE"/>
        </w:rPr>
      </w:pPr>
      <w:r w:rsidRPr="00393E2F">
        <w:rPr>
          <w:lang w:val="nl-BE"/>
        </w:rPr>
        <w:t xml:space="preserve">Variante </w:t>
      </w:r>
      <w:r w:rsidR="00F27256">
        <w:rPr>
          <w:lang w:val="nl-BE"/>
        </w:rPr>
        <w:t>4</w:t>
      </w:r>
      <w:r>
        <w:rPr>
          <w:rStyle w:val="MerkChar"/>
          <w:lang w:val="nl-BE"/>
        </w:rPr>
        <w:t xml:space="preserve"> </w:t>
      </w:r>
      <w:r>
        <w:rPr>
          <w:color w:val="808080"/>
          <w:lang w:val="nl-BE"/>
        </w:rPr>
        <w:t xml:space="preserve">[dalles </w:t>
      </w:r>
      <w:r w:rsidR="00F27256">
        <w:rPr>
          <w:color w:val="808080"/>
          <w:lang w:val="nl-BE"/>
        </w:rPr>
        <w:t>9</w:t>
      </w:r>
      <w:r>
        <w:rPr>
          <w:color w:val="808080"/>
          <w:lang w:val="nl-BE"/>
        </w:rPr>
        <w:t xml:space="preserve">0 x </w:t>
      </w:r>
      <w:r w:rsidR="00F27256">
        <w:rPr>
          <w:color w:val="808080"/>
          <w:lang w:val="nl-BE"/>
        </w:rPr>
        <w:t>9</w:t>
      </w:r>
      <w:r>
        <w:rPr>
          <w:color w:val="808080"/>
          <w:lang w:val="nl-BE"/>
        </w:rPr>
        <w:t>0]</w:t>
      </w:r>
    </w:p>
    <w:p w14:paraId="4054AA5A" w14:textId="3255778B" w:rsidR="004A6A34" w:rsidRDefault="004A6A34" w:rsidP="004A6A34">
      <w:pPr>
        <w:pStyle w:val="83Kenm"/>
        <w:rPr>
          <w:lang w:val="fr-BE" w:eastAsia="ar-SA"/>
        </w:rPr>
      </w:pPr>
      <w:r>
        <w:rPr>
          <w:lang w:val="fr-BE" w:eastAsia="ar-SA"/>
        </w:rPr>
        <w:t>-</w:t>
      </w:r>
      <w:r>
        <w:rPr>
          <w:lang w:val="fr-BE" w:eastAsia="ar-SA"/>
        </w:rPr>
        <w:tab/>
        <w:t>Dimensions des dalles:</w:t>
      </w:r>
      <w:r>
        <w:rPr>
          <w:lang w:val="fr-BE" w:eastAsia="ar-SA"/>
        </w:rPr>
        <w:tab/>
      </w:r>
      <w:r w:rsidR="00F27256">
        <w:rPr>
          <w:lang w:val="fr-BE" w:eastAsia="ar-SA"/>
        </w:rPr>
        <w:t>9</w:t>
      </w:r>
      <w:r>
        <w:rPr>
          <w:lang w:val="fr-BE" w:eastAsia="ar-SA"/>
        </w:rPr>
        <w:t xml:space="preserve">0 cm x </w:t>
      </w:r>
      <w:r w:rsidR="00F27256">
        <w:rPr>
          <w:lang w:val="fr-BE" w:eastAsia="ar-SA"/>
        </w:rPr>
        <w:t>9</w:t>
      </w:r>
      <w:r>
        <w:rPr>
          <w:lang w:val="fr-BE" w:eastAsia="ar-SA"/>
        </w:rPr>
        <w:t>0 cm</w:t>
      </w:r>
    </w:p>
    <w:p w14:paraId="0B182606" w14:textId="77777777" w:rsidR="004A6A34" w:rsidRDefault="004A6A34" w:rsidP="004A6A34">
      <w:pPr>
        <w:pStyle w:val="83Kenm"/>
        <w:rPr>
          <w:lang w:val="fr-BE" w:eastAsia="ar-SA"/>
        </w:rPr>
      </w:pPr>
      <w:r>
        <w:rPr>
          <w:lang w:val="fr-BE" w:eastAsia="ar-SA"/>
        </w:rPr>
        <w:t>-</w:t>
      </w:r>
      <w:r>
        <w:rPr>
          <w:lang w:val="fr-BE" w:eastAsia="ar-SA"/>
        </w:rPr>
        <w:tab/>
      </w:r>
      <w:proofErr w:type="spellStart"/>
      <w:r>
        <w:rPr>
          <w:lang w:val="fr-BE" w:eastAsia="ar-SA"/>
        </w:rPr>
        <w:t>Epaisseur</w:t>
      </w:r>
      <w:proofErr w:type="spellEnd"/>
      <w:r>
        <w:rPr>
          <w:lang w:val="fr-BE" w:eastAsia="ar-SA"/>
        </w:rPr>
        <w:t xml:space="preserve"> de la dalle :</w:t>
      </w:r>
      <w:r>
        <w:rPr>
          <w:lang w:val="fr-BE" w:eastAsia="ar-SA"/>
        </w:rPr>
        <w:tab/>
        <w:t>20 mm</w:t>
      </w:r>
    </w:p>
    <w:p w14:paraId="38777A2A" w14:textId="58FF653A" w:rsidR="004A6A34" w:rsidRDefault="004A6A34" w:rsidP="004A6A34">
      <w:pPr>
        <w:pStyle w:val="83Kenm"/>
        <w:rPr>
          <w:rStyle w:val="83KenmCursiefGrijs-50Char"/>
          <w:lang w:val="fr-BE" w:eastAsia="ar-SA"/>
        </w:rPr>
      </w:pPr>
      <w:r>
        <w:rPr>
          <w:lang w:val="fr-BE" w:eastAsia="ar-SA"/>
        </w:rPr>
        <w:t>-</w:t>
      </w:r>
      <w:r>
        <w:rPr>
          <w:lang w:val="fr-BE" w:eastAsia="ar-SA"/>
        </w:rPr>
        <w:tab/>
        <w:t>Poids</w:t>
      </w:r>
      <w:r>
        <w:rPr>
          <w:lang w:val="fr-BE" w:eastAsia="ar-SA"/>
        </w:rPr>
        <w:tab/>
      </w:r>
      <w:r w:rsidR="00CA6505">
        <w:rPr>
          <w:lang w:val="fr-BE" w:eastAsia="ar-SA"/>
        </w:rPr>
        <w:t>3</w:t>
      </w:r>
      <w:r w:rsidR="00F27256">
        <w:rPr>
          <w:lang w:val="fr-BE" w:eastAsia="ar-SA"/>
        </w:rPr>
        <w:t xml:space="preserve">7,6 </w:t>
      </w:r>
      <w:r>
        <w:rPr>
          <w:lang w:val="fr-BE" w:eastAsia="ar-SA"/>
        </w:rPr>
        <w:t>kg</w:t>
      </w:r>
      <w:r>
        <w:rPr>
          <w:rStyle w:val="83KenmCursiefGrijs-50Char"/>
          <w:lang w:val="fr-BE" w:eastAsia="ar-SA"/>
        </w:rPr>
        <w:t xml:space="preserve"> [par dalle] </w:t>
      </w:r>
      <w:r>
        <w:rPr>
          <w:lang w:val="fr-BE" w:eastAsia="ar-SA"/>
        </w:rPr>
        <w:t>46 kg</w:t>
      </w:r>
      <w:r>
        <w:rPr>
          <w:rStyle w:val="83KenmCursiefGrijs-50Char"/>
          <w:lang w:val="fr-BE" w:eastAsia="ar-SA"/>
        </w:rPr>
        <w:t xml:space="preserve"> [par m²]</w:t>
      </w:r>
    </w:p>
    <w:p w14:paraId="0EAC8C4C" w14:textId="43334330" w:rsidR="00A173AC" w:rsidRPr="00393E2F" w:rsidRDefault="00CA6505" w:rsidP="00A173AC">
      <w:pPr>
        <w:pStyle w:val="Kop8"/>
        <w:suppressAutoHyphens/>
        <w:ind w:left="-170" w:firstLine="0"/>
        <w:rPr>
          <w:rStyle w:val="83KenmCursiefGrijs-50Char"/>
          <w:rFonts w:cs="Times New Roman"/>
          <w:bCs w:val="0"/>
          <w:i/>
          <w:iCs/>
          <w:sz w:val="18"/>
          <w:szCs w:val="20"/>
          <w:lang w:val="en-US"/>
        </w:rPr>
      </w:pPr>
      <w:r>
        <w:t>Ens</w:t>
      </w:r>
      <w:r w:rsidR="00A173AC">
        <w:t>uite</w:t>
      </w:r>
    </w:p>
    <w:p w14:paraId="5A9669C2" w14:textId="77777777" w:rsidR="002963A3" w:rsidRPr="002963A3" w:rsidRDefault="002963A3" w:rsidP="002963A3">
      <w:pPr>
        <w:pStyle w:val="Kop6"/>
        <w:rPr>
          <w:lang w:val="fr-BE"/>
        </w:rPr>
      </w:pPr>
      <w:r w:rsidRPr="002963A3">
        <w:rPr>
          <w:lang w:val="fr-BE"/>
        </w:rPr>
        <w:t>.32.50</w:t>
      </w:r>
      <w:r w:rsidRPr="002963A3">
        <w:rPr>
          <w:lang w:val="fr-BE"/>
        </w:rPr>
        <w:tab/>
        <w:t>Performances</w:t>
      </w:r>
    </w:p>
    <w:p w14:paraId="576422C6" w14:textId="77777777" w:rsidR="002963A3" w:rsidRPr="002963A3" w:rsidRDefault="002963A3" w:rsidP="002963A3">
      <w:pPr>
        <w:pStyle w:val="Kop7"/>
        <w:rPr>
          <w:lang w:val="fr-BE"/>
        </w:rPr>
      </w:pPr>
      <w:r w:rsidRPr="002963A3">
        <w:rPr>
          <w:lang w:val="fr-BE"/>
        </w:rPr>
        <w:t>.32.5x</w:t>
      </w:r>
      <w:r w:rsidRPr="002963A3">
        <w:rPr>
          <w:lang w:val="fr-BE"/>
        </w:rPr>
        <w:tab/>
      </w:r>
      <w:r w:rsidRPr="002963A3">
        <w:rPr>
          <w:lang w:val="fr-BE" w:eastAsia="ar-SA"/>
        </w:rPr>
        <w:t>Performances mécaniques</w:t>
      </w:r>
    </w:p>
    <w:p w14:paraId="4942EA2B" w14:textId="6C33BB9A" w:rsidR="00464D5F" w:rsidRPr="00393E2F" w:rsidRDefault="004A6A34" w:rsidP="004A6A34">
      <w:pPr>
        <w:pStyle w:val="83Kenm"/>
        <w:rPr>
          <w:rStyle w:val="83KenmCursiefGrijs-50Char"/>
          <w:lang w:val="en-US"/>
        </w:rPr>
      </w:pPr>
      <w:r>
        <w:rPr>
          <w:lang w:val="fr-BE" w:eastAsia="ar-SA"/>
        </w:rPr>
        <w:t>-</w:t>
      </w:r>
      <w:r>
        <w:rPr>
          <w:lang w:val="fr-BE" w:eastAsia="ar-SA"/>
        </w:rPr>
        <w:tab/>
        <w:t>Résistance à la rupture:</w:t>
      </w:r>
      <w:r>
        <w:rPr>
          <w:lang w:val="fr-BE" w:eastAsia="ar-SA"/>
        </w:rPr>
        <w:tab/>
      </w:r>
      <w:r w:rsidR="00464D5F" w:rsidRPr="00393E2F">
        <w:rPr>
          <w:rStyle w:val="OptieChar"/>
          <w:lang w:val="en-US"/>
        </w:rPr>
        <w:t>#</w:t>
      </w:r>
      <w:r w:rsidR="00464D5F" w:rsidRPr="00393E2F">
        <w:rPr>
          <w:lang w:val="en-US"/>
        </w:rPr>
        <w:t xml:space="preserve">10 </w:t>
      </w:r>
      <w:proofErr w:type="spellStart"/>
      <w:r w:rsidR="00464D5F" w:rsidRPr="00393E2F">
        <w:rPr>
          <w:lang w:val="en-US"/>
        </w:rPr>
        <w:t>kN</w:t>
      </w:r>
      <w:proofErr w:type="spellEnd"/>
      <w:r w:rsidR="00464D5F" w:rsidRPr="00393E2F">
        <w:rPr>
          <w:lang w:val="en-US"/>
        </w:rPr>
        <w:t xml:space="preserve"> </w:t>
      </w:r>
      <w:r w:rsidR="00464D5F" w:rsidRPr="00393E2F">
        <w:rPr>
          <w:rStyle w:val="83KenmCursiefGrijs-50Char"/>
          <w:lang w:val="en-US"/>
        </w:rPr>
        <w:t>[60 x 60 cm]</w:t>
      </w:r>
      <w:r w:rsidR="00464D5F" w:rsidRPr="00393E2F">
        <w:rPr>
          <w:rStyle w:val="OptieChar"/>
          <w:lang w:val="en-US"/>
        </w:rPr>
        <w:t xml:space="preserve"> #</w:t>
      </w:r>
      <w:r w:rsidR="00464D5F" w:rsidRPr="00393E2F">
        <w:rPr>
          <w:lang w:val="en-US"/>
        </w:rPr>
        <w:t xml:space="preserve">6,5 </w:t>
      </w:r>
      <w:proofErr w:type="spellStart"/>
      <w:r w:rsidR="00464D5F" w:rsidRPr="00393E2F">
        <w:rPr>
          <w:lang w:val="en-US"/>
        </w:rPr>
        <w:t>kN</w:t>
      </w:r>
      <w:proofErr w:type="spellEnd"/>
      <w:r w:rsidR="00464D5F" w:rsidRPr="00393E2F">
        <w:rPr>
          <w:lang w:val="en-US"/>
        </w:rPr>
        <w:t xml:space="preserve"> </w:t>
      </w:r>
      <w:r w:rsidR="00464D5F" w:rsidRPr="00393E2F">
        <w:rPr>
          <w:rStyle w:val="83KenmCursiefGrijs-50Char"/>
          <w:lang w:val="en-US"/>
        </w:rPr>
        <w:t>[90 x 45 cm]</w:t>
      </w:r>
      <w:r w:rsidR="00464D5F" w:rsidRPr="00393E2F">
        <w:rPr>
          <w:rStyle w:val="MerkChar"/>
          <w:lang w:val="en-US"/>
        </w:rPr>
        <w:t xml:space="preserve"> </w:t>
      </w:r>
      <w:r w:rsidR="00464D5F" w:rsidRPr="00393E2F">
        <w:rPr>
          <w:rStyle w:val="OptieChar"/>
          <w:lang w:val="en-US"/>
        </w:rPr>
        <w:t>#</w:t>
      </w:r>
      <w:r w:rsidR="00464D5F" w:rsidRPr="00393E2F">
        <w:rPr>
          <w:lang w:val="en-US"/>
        </w:rPr>
        <w:t xml:space="preserve">4,5 </w:t>
      </w:r>
      <w:proofErr w:type="spellStart"/>
      <w:r w:rsidR="00464D5F" w:rsidRPr="00393E2F">
        <w:rPr>
          <w:lang w:val="en-US"/>
        </w:rPr>
        <w:t>kN</w:t>
      </w:r>
      <w:proofErr w:type="spellEnd"/>
      <w:r w:rsidR="00464D5F" w:rsidRPr="00393E2F">
        <w:rPr>
          <w:lang w:val="en-US"/>
        </w:rPr>
        <w:t xml:space="preserve"> </w:t>
      </w:r>
      <w:r w:rsidR="00464D5F" w:rsidRPr="00393E2F">
        <w:rPr>
          <w:rStyle w:val="83KenmCursiefGrijs-50Char"/>
          <w:lang w:val="en-US"/>
        </w:rPr>
        <w:t>[60 x 120 cm]</w:t>
      </w:r>
      <w:r w:rsidR="009621BD" w:rsidRPr="004606FD">
        <w:rPr>
          <w:rStyle w:val="OptieChar"/>
          <w:lang w:val="en-US"/>
        </w:rPr>
        <w:t xml:space="preserve"> #</w:t>
      </w:r>
      <w:r w:rsidR="009621BD" w:rsidRPr="004606FD">
        <w:rPr>
          <w:lang w:val="en-US"/>
        </w:rPr>
        <w:t xml:space="preserve">9 </w:t>
      </w:r>
      <w:proofErr w:type="spellStart"/>
      <w:r w:rsidR="009621BD" w:rsidRPr="004606FD">
        <w:rPr>
          <w:lang w:val="en-US"/>
        </w:rPr>
        <w:t>kN</w:t>
      </w:r>
      <w:proofErr w:type="spellEnd"/>
      <w:r w:rsidR="009621BD" w:rsidRPr="004606FD">
        <w:rPr>
          <w:lang w:val="en-US"/>
        </w:rPr>
        <w:t xml:space="preserve"> </w:t>
      </w:r>
      <w:r w:rsidR="009621BD" w:rsidRPr="004606FD">
        <w:rPr>
          <w:rStyle w:val="83KenmCursiefGrijs-50Char"/>
          <w:lang w:val="en-US"/>
        </w:rPr>
        <w:t>[90 x 90 cm]</w:t>
      </w:r>
    </w:p>
    <w:p w14:paraId="32B452FF" w14:textId="77777777" w:rsidR="002963A3" w:rsidRPr="002963A3" w:rsidRDefault="002963A3" w:rsidP="002963A3">
      <w:pPr>
        <w:pStyle w:val="Kop6"/>
        <w:rPr>
          <w:lang w:val="fr-BE"/>
        </w:rPr>
      </w:pPr>
      <w:r w:rsidRPr="002963A3">
        <w:rPr>
          <w:lang w:val="fr-BE"/>
        </w:rPr>
        <w:t>.33.</w:t>
      </w:r>
      <w:r w:rsidRPr="002963A3">
        <w:rPr>
          <w:lang w:val="fr-BE"/>
        </w:rPr>
        <w:tab/>
      </w:r>
      <w:r w:rsidRPr="002963A3">
        <w:rPr>
          <w:lang w:val="fr-BE" w:eastAsia="ar-SA"/>
        </w:rPr>
        <w:t>Caractéristiques des supports de dalles</w:t>
      </w:r>
    </w:p>
    <w:p w14:paraId="4AE0D96D" w14:textId="77777777" w:rsidR="002963A3" w:rsidRPr="002963A3" w:rsidRDefault="002963A3" w:rsidP="002963A3">
      <w:pPr>
        <w:pStyle w:val="Kop7"/>
        <w:rPr>
          <w:lang w:val="fr-BE"/>
        </w:rPr>
      </w:pPr>
      <w:r w:rsidRPr="002963A3">
        <w:rPr>
          <w:lang w:val="fr-BE"/>
        </w:rPr>
        <w:t>.33.10</w:t>
      </w:r>
      <w:r w:rsidRPr="002963A3">
        <w:rPr>
          <w:lang w:val="fr-BE"/>
        </w:rPr>
        <w:tab/>
        <w:t>Description des supports de dalles:</w:t>
      </w:r>
    </w:p>
    <w:p w14:paraId="2F020DCE" w14:textId="3A4EF331" w:rsidR="004A6A34" w:rsidRPr="00AE5C5A" w:rsidRDefault="004A6A34" w:rsidP="004A6A34">
      <w:pPr>
        <w:pStyle w:val="83Kenm"/>
        <w:rPr>
          <w:lang w:val="en-US"/>
        </w:rPr>
      </w:pPr>
      <w:r>
        <w:rPr>
          <w:lang w:val="fr-BE" w:eastAsia="ar-SA"/>
        </w:rPr>
        <w:t>-</w:t>
      </w:r>
      <w:r>
        <w:rPr>
          <w:lang w:val="fr-BE" w:eastAsia="ar-SA"/>
        </w:rPr>
        <w:tab/>
        <w:t>Type  de disques support:</w:t>
      </w:r>
      <w:r>
        <w:rPr>
          <w:lang w:val="fr-BE" w:eastAsia="ar-SA"/>
        </w:rPr>
        <w:tab/>
        <w:t xml:space="preserve">disques supports </w:t>
      </w:r>
      <w:proofErr w:type="spellStart"/>
      <w:r>
        <w:rPr>
          <w:rStyle w:val="MerkChar"/>
          <w:lang w:val="fr-BE" w:eastAsia="ar-SA"/>
        </w:rPr>
        <w:t>Fixplate</w:t>
      </w:r>
      <w:proofErr w:type="spellEnd"/>
      <w:r w:rsidR="00E8150C">
        <w:rPr>
          <w:rStyle w:val="MerkChar"/>
          <w:lang w:val="fr-BE" w:eastAsia="ar-SA"/>
        </w:rPr>
        <w:t xml:space="preserve"> lock</w:t>
      </w:r>
      <w:r>
        <w:rPr>
          <w:lang w:val="fr-BE" w:eastAsia="ar-SA"/>
        </w:rPr>
        <w:t xml:space="preserve"> conçus spécifiquement pour assurer des joints et bords rectilignes et un bon écoulement des eaux.  Ces supports carrés sont équipés d'un profil sur le face inférieure, qui s'emboîte dans l'élément de rehausse en PE. Des disques de compensation peuvent être placés si nécessaires sur les disques supports. </w:t>
      </w:r>
      <w:r w:rsidR="00AE5C5A" w:rsidRPr="00AE5C5A">
        <w:rPr>
          <w:lang w:val="fr-BE" w:eastAsia="ar-SA"/>
        </w:rPr>
        <w:t xml:space="preserve">Les carreaux de grand format </w:t>
      </w:r>
      <w:proofErr w:type="spellStart"/>
      <w:r w:rsidR="004606FD" w:rsidRPr="00AE5C5A">
        <w:rPr>
          <w:rStyle w:val="MerkChar"/>
          <w:lang w:val="en-US"/>
        </w:rPr>
        <w:t>Dreen</w:t>
      </w:r>
      <w:proofErr w:type="spellEnd"/>
      <w:r w:rsidR="004606FD" w:rsidRPr="00AE5C5A">
        <w:rPr>
          <w:rStyle w:val="MerkChar"/>
          <w:lang w:val="en-US"/>
        </w:rPr>
        <w:t xml:space="preserve"> </w:t>
      </w:r>
      <w:proofErr w:type="spellStart"/>
      <w:r w:rsidR="004606FD" w:rsidRPr="00AE5C5A">
        <w:rPr>
          <w:rStyle w:val="MerkChar"/>
          <w:lang w:val="en-US"/>
        </w:rPr>
        <w:t>Ceramica</w:t>
      </w:r>
      <w:proofErr w:type="spellEnd"/>
      <w:r w:rsidR="004606FD" w:rsidRPr="00AE5C5A">
        <w:rPr>
          <w:rStyle w:val="MerkChar"/>
          <w:lang w:val="en-US"/>
        </w:rPr>
        <w:t xml:space="preserve"> </w:t>
      </w:r>
      <w:r w:rsidR="004606FD" w:rsidRPr="00AE5C5A">
        <w:rPr>
          <w:lang w:val="en-US"/>
        </w:rPr>
        <w:t xml:space="preserve">(90x90 cm) </w:t>
      </w:r>
      <w:r w:rsidR="00AE5C5A" w:rsidRPr="00AE5C5A">
        <w:rPr>
          <w:lang w:val="fr-BE" w:eastAsia="ar-SA"/>
        </w:rPr>
        <w:t>sont posés sur des socles</w:t>
      </w:r>
      <w:r w:rsidR="004606FD" w:rsidRPr="00AE5C5A">
        <w:rPr>
          <w:lang w:val="en-US"/>
        </w:rPr>
        <w:t xml:space="preserve"> </w:t>
      </w:r>
      <w:r w:rsidR="004606FD">
        <w:rPr>
          <w:rStyle w:val="MerkChar"/>
          <w:lang w:val="fr-BE" w:eastAsia="ar-SA"/>
        </w:rPr>
        <w:t>DNS</w:t>
      </w:r>
      <w:r w:rsidR="004606FD" w:rsidRPr="00AE5C5A">
        <w:rPr>
          <w:lang w:val="en-US"/>
        </w:rPr>
        <w:t>®</w:t>
      </w:r>
      <w:r w:rsidR="004606FD">
        <w:rPr>
          <w:rStyle w:val="MerkChar"/>
          <w:lang w:val="fr-BE" w:eastAsia="ar-SA"/>
        </w:rPr>
        <w:t>Large</w:t>
      </w:r>
      <w:r w:rsidR="00AE5C5A" w:rsidRPr="00AE5C5A">
        <w:rPr>
          <w:lang w:val="fr-BE" w:eastAsia="ar-SA"/>
        </w:rPr>
        <w:t>, pour une surface lisse et stable.</w:t>
      </w:r>
    </w:p>
    <w:p w14:paraId="7CD85E31" w14:textId="77777777" w:rsidR="004A6A34" w:rsidRDefault="004A6A34" w:rsidP="004A6A34">
      <w:pPr>
        <w:pStyle w:val="83Kenm"/>
        <w:rPr>
          <w:lang w:val="fr-BE" w:eastAsia="ar-SA"/>
        </w:rPr>
      </w:pPr>
      <w:r>
        <w:rPr>
          <w:lang w:val="fr-BE" w:eastAsia="ar-SA"/>
        </w:rPr>
        <w:t>-</w:t>
      </w:r>
      <w:r>
        <w:rPr>
          <w:lang w:val="fr-BE" w:eastAsia="ar-SA"/>
        </w:rPr>
        <w:tab/>
        <w:t>Matériau du répartiteur de pression</w:t>
      </w:r>
      <w:r>
        <w:rPr>
          <w:lang w:val="fr-BE" w:eastAsia="ar-SA"/>
        </w:rPr>
        <w:tab/>
        <w:t>plastique</w:t>
      </w:r>
    </w:p>
    <w:p w14:paraId="13A26D26" w14:textId="6700E79C" w:rsidR="004A6A34" w:rsidRDefault="004A6A34" w:rsidP="004A6A34">
      <w:pPr>
        <w:pStyle w:val="83Kenm"/>
        <w:rPr>
          <w:lang w:val="fr-BE" w:eastAsia="ar-SA"/>
        </w:rPr>
      </w:pPr>
      <w:r>
        <w:rPr>
          <w:lang w:val="fr-BE" w:eastAsia="ar-SA"/>
        </w:rPr>
        <w:t>-</w:t>
      </w:r>
      <w:r>
        <w:rPr>
          <w:lang w:val="fr-BE" w:eastAsia="ar-SA"/>
        </w:rPr>
        <w:tab/>
        <w:t>Diamètre des pieds</w:t>
      </w:r>
      <w:r>
        <w:rPr>
          <w:lang w:val="fr-BE" w:eastAsia="ar-SA"/>
        </w:rPr>
        <w:tab/>
        <w:t>2</w:t>
      </w:r>
      <w:r w:rsidR="00CD2CA7">
        <w:rPr>
          <w:lang w:val="fr-BE" w:eastAsia="ar-SA"/>
        </w:rPr>
        <w:t>00</w:t>
      </w:r>
      <w:r>
        <w:rPr>
          <w:lang w:val="fr-BE" w:eastAsia="ar-SA"/>
        </w:rPr>
        <w:t xml:space="preserve"> mm</w:t>
      </w:r>
    </w:p>
    <w:p w14:paraId="5941FB48" w14:textId="12311E5A" w:rsidR="004A6A34" w:rsidRDefault="004A6A34" w:rsidP="004A6A34">
      <w:pPr>
        <w:pStyle w:val="83Kenm"/>
        <w:rPr>
          <w:lang w:val="fr-BE" w:eastAsia="ar-SA"/>
        </w:rPr>
      </w:pPr>
      <w:r>
        <w:rPr>
          <w:lang w:val="fr-BE" w:eastAsia="ar-SA"/>
        </w:rPr>
        <w:t>-</w:t>
      </w:r>
      <w:r>
        <w:rPr>
          <w:lang w:val="fr-BE" w:eastAsia="ar-SA"/>
        </w:rPr>
        <w:tab/>
        <w:t>Matériau des éléments de rehausse:</w:t>
      </w:r>
      <w:r>
        <w:rPr>
          <w:lang w:val="fr-BE" w:eastAsia="ar-SA"/>
        </w:rPr>
        <w:tab/>
      </w:r>
      <w:proofErr w:type="spellStart"/>
      <w:r>
        <w:rPr>
          <w:lang w:val="fr-BE" w:eastAsia="ar-SA"/>
        </w:rPr>
        <w:t>poly</w:t>
      </w:r>
      <w:r w:rsidR="00464D5F">
        <w:rPr>
          <w:lang w:val="fr-BE" w:eastAsia="ar-SA"/>
        </w:rPr>
        <w:t>eth</w:t>
      </w:r>
      <w:r>
        <w:rPr>
          <w:lang w:val="fr-BE" w:eastAsia="ar-SA"/>
        </w:rPr>
        <w:t>ylène</w:t>
      </w:r>
      <w:proofErr w:type="spellEnd"/>
    </w:p>
    <w:p w14:paraId="5351E700" w14:textId="77777777" w:rsidR="004A6A34" w:rsidRDefault="004A6A34" w:rsidP="004A6A34">
      <w:pPr>
        <w:pStyle w:val="83Kenm"/>
        <w:rPr>
          <w:lang w:val="fr-BE" w:eastAsia="ar-SA"/>
        </w:rPr>
      </w:pPr>
      <w:r>
        <w:rPr>
          <w:lang w:val="fr-BE" w:eastAsia="ar-SA"/>
        </w:rPr>
        <w:t>-</w:t>
      </w:r>
      <w:r>
        <w:rPr>
          <w:lang w:val="fr-BE" w:eastAsia="ar-SA"/>
        </w:rPr>
        <w:tab/>
        <w:t>Diamètre des éléments</w:t>
      </w:r>
      <w:r>
        <w:rPr>
          <w:lang w:val="fr-BE" w:eastAsia="ar-SA"/>
        </w:rPr>
        <w:tab/>
        <w:t>selon calcul du fabricant</w:t>
      </w:r>
    </w:p>
    <w:p w14:paraId="0817CFC8" w14:textId="77777777" w:rsidR="004A6A34" w:rsidRDefault="004A6A34" w:rsidP="004A6A34">
      <w:pPr>
        <w:pStyle w:val="83Kenm"/>
        <w:rPr>
          <w:lang w:val="fr-BE" w:eastAsia="ar-SA"/>
        </w:rPr>
      </w:pPr>
      <w:r>
        <w:rPr>
          <w:lang w:val="fr-BE" w:eastAsia="ar-SA"/>
        </w:rPr>
        <w:t>-</w:t>
      </w:r>
      <w:r>
        <w:rPr>
          <w:lang w:val="fr-BE" w:eastAsia="ar-SA"/>
        </w:rPr>
        <w:tab/>
        <w:t>Hauteur</w:t>
      </w:r>
      <w:r>
        <w:rPr>
          <w:lang w:val="fr-BE" w:eastAsia="ar-SA"/>
        </w:rPr>
        <w:tab/>
        <w:t>selon la pente, max. 40 cm.</w:t>
      </w:r>
    </w:p>
    <w:p w14:paraId="148AEAE6" w14:textId="77777777" w:rsidR="004A6A34" w:rsidRDefault="004A6A34" w:rsidP="004A6A34">
      <w:pPr>
        <w:pStyle w:val="83Kenm"/>
        <w:rPr>
          <w:lang w:val="fr-BE" w:eastAsia="ar-SA"/>
        </w:rPr>
      </w:pPr>
      <w:r>
        <w:rPr>
          <w:lang w:val="fr-BE" w:eastAsia="ar-SA"/>
        </w:rPr>
        <w:t>-</w:t>
      </w:r>
      <w:r>
        <w:rPr>
          <w:lang w:val="fr-BE" w:eastAsia="ar-SA"/>
        </w:rPr>
        <w:tab/>
        <w:t>Charge maximale :</w:t>
      </w:r>
      <w:r>
        <w:rPr>
          <w:lang w:val="fr-BE" w:eastAsia="ar-SA"/>
        </w:rPr>
        <w:tab/>
        <w:t>15 kN</w:t>
      </w:r>
    </w:p>
    <w:p w14:paraId="306238B8" w14:textId="77777777" w:rsidR="004A6A34" w:rsidRDefault="004A6A34" w:rsidP="004A6A34">
      <w:pPr>
        <w:pStyle w:val="83Kenm"/>
        <w:rPr>
          <w:lang w:val="fr-BE" w:eastAsia="ar-SA"/>
        </w:rPr>
      </w:pPr>
      <w:r>
        <w:rPr>
          <w:lang w:val="fr-BE" w:eastAsia="ar-SA"/>
        </w:rPr>
        <w:t>-</w:t>
      </w:r>
      <w:r>
        <w:rPr>
          <w:lang w:val="fr-BE" w:eastAsia="ar-SA"/>
        </w:rPr>
        <w:tab/>
        <w:t>…</w:t>
      </w:r>
    </w:p>
    <w:p w14:paraId="4326C967" w14:textId="77777777" w:rsidR="004A6A34" w:rsidRPr="00393E2F" w:rsidRDefault="004A6A34" w:rsidP="004A6A34">
      <w:pPr>
        <w:pStyle w:val="Kop6"/>
        <w:rPr>
          <w:lang w:val="fr-BE" w:eastAsia="ar-SA"/>
        </w:rPr>
      </w:pPr>
      <w:r>
        <w:rPr>
          <w:rStyle w:val="OptieChar"/>
          <w:lang w:val="fr-BE" w:eastAsia="ar-SA"/>
        </w:rPr>
        <w:t>#</w:t>
      </w:r>
      <w:r w:rsidRPr="00393E2F">
        <w:rPr>
          <w:lang w:val="fr-BE" w:eastAsia="ar-SA"/>
        </w:rPr>
        <w:t>.34.</w:t>
      </w:r>
      <w:r w:rsidRPr="00393E2F">
        <w:rPr>
          <w:lang w:val="fr-BE" w:eastAsia="ar-SA"/>
        </w:rPr>
        <w:tab/>
        <w:t>Caractéristiques des éléments de mise à niveau:</w:t>
      </w:r>
    </w:p>
    <w:p w14:paraId="42095719" w14:textId="60F7C563" w:rsidR="004A6A34" w:rsidRDefault="004A6A34" w:rsidP="004A6A34">
      <w:pPr>
        <w:pStyle w:val="80"/>
        <w:rPr>
          <w:lang w:val="fr-BE" w:eastAsia="ar-SA"/>
        </w:rPr>
      </w:pPr>
      <w:r>
        <w:rPr>
          <w:lang w:val="fr-BE" w:eastAsia="ar-SA"/>
        </w:rPr>
        <w:t xml:space="preserve">Le système </w:t>
      </w:r>
      <w:proofErr w:type="spellStart"/>
      <w:r>
        <w:rPr>
          <w:rStyle w:val="MerkChar"/>
          <w:lang w:val="fr-BE" w:eastAsia="ar-SA"/>
        </w:rPr>
        <w:t>Zoontjens</w:t>
      </w:r>
      <w:proofErr w:type="spellEnd"/>
      <w:r>
        <w:rPr>
          <w:rStyle w:val="MerkChar"/>
          <w:lang w:val="fr-BE" w:eastAsia="ar-SA"/>
        </w:rPr>
        <w:t xml:space="preserve"> DNS </w:t>
      </w:r>
      <w:r>
        <w:rPr>
          <w:lang w:val="fr-BE" w:eastAsia="ar-SA"/>
        </w:rPr>
        <w:t xml:space="preserve">se compose de répartiteurs de pression sur lesquels se fixent des éléments de rehausse en polypropylène. Les disques de support </w:t>
      </w:r>
      <w:proofErr w:type="spellStart"/>
      <w:r>
        <w:rPr>
          <w:rStyle w:val="MerkChar"/>
          <w:lang w:val="fr-BE" w:eastAsia="ar-SA"/>
        </w:rPr>
        <w:t>Fixplate</w:t>
      </w:r>
      <w:proofErr w:type="spellEnd"/>
      <w:r w:rsidR="00BF5D77">
        <w:rPr>
          <w:rStyle w:val="MerkChar"/>
          <w:lang w:val="fr-BE" w:eastAsia="ar-SA"/>
        </w:rPr>
        <w:t xml:space="preserve"> lock</w:t>
      </w:r>
      <w:r>
        <w:rPr>
          <w:lang w:val="fr-BE" w:eastAsia="ar-SA"/>
        </w:rPr>
        <w:t xml:space="preserve"> complètent le système. </w:t>
      </w:r>
    </w:p>
    <w:p w14:paraId="7B5F3C62" w14:textId="77777777" w:rsidR="004A6A34" w:rsidRDefault="004A6A34" w:rsidP="004A6A34">
      <w:pPr>
        <w:pStyle w:val="83Kenm"/>
        <w:rPr>
          <w:lang w:val="fr-BE" w:eastAsia="ar-SA"/>
        </w:rPr>
      </w:pPr>
    </w:p>
    <w:p w14:paraId="0F9C87CC" w14:textId="77777777" w:rsidR="00BF2A72" w:rsidRPr="00393E2F" w:rsidRDefault="00BF2A72" w:rsidP="001065F7">
      <w:pPr>
        <w:pStyle w:val="83Kenm"/>
        <w:rPr>
          <w:lang w:val="en-US"/>
        </w:rPr>
      </w:pPr>
    </w:p>
    <w:p w14:paraId="03124AE5" w14:textId="77777777" w:rsidR="001065F7" w:rsidRPr="002963A3" w:rsidRDefault="001065F7" w:rsidP="00BF2A72">
      <w:pPr>
        <w:pStyle w:val="Kop5"/>
        <w:suppressAutoHyphens/>
        <w:ind w:left="-170" w:firstLine="0"/>
        <w:rPr>
          <w:lang w:val="fr-BE"/>
        </w:rPr>
      </w:pPr>
      <w:r w:rsidRPr="00393E2F">
        <w:rPr>
          <w:rStyle w:val="Kop5BlauwChar"/>
        </w:rPr>
        <w:t>.40.</w:t>
      </w:r>
      <w:r w:rsidRPr="00393E2F">
        <w:tab/>
      </w:r>
      <w:r w:rsidR="00CE35AF" w:rsidRPr="002963A3">
        <w:rPr>
          <w:lang w:val="fr-BE"/>
        </w:rPr>
        <w:t>EXECUTION DES TRAVAUX</w:t>
      </w:r>
    </w:p>
    <w:p w14:paraId="6FCFE5FD" w14:textId="77777777" w:rsidR="002963A3" w:rsidRPr="002963A3" w:rsidRDefault="002963A3" w:rsidP="002963A3">
      <w:pPr>
        <w:pStyle w:val="Kop6"/>
        <w:rPr>
          <w:lang w:val="fr-BE"/>
        </w:rPr>
      </w:pPr>
      <w:r w:rsidRPr="002963A3">
        <w:rPr>
          <w:lang w:val="fr-BE"/>
        </w:rPr>
        <w:t>.41.</w:t>
      </w:r>
      <w:r w:rsidRPr="002963A3">
        <w:rPr>
          <w:lang w:val="fr-BE"/>
        </w:rPr>
        <w:tab/>
        <w:t>Références de base:</w:t>
      </w:r>
    </w:p>
    <w:p w14:paraId="15B720F6" w14:textId="77777777" w:rsidR="00CE35AF" w:rsidRDefault="00CE35AF" w:rsidP="00CE35AF">
      <w:pPr>
        <w:pStyle w:val="Kop8"/>
        <w:rPr>
          <w:lang w:eastAsia="ar-SA"/>
        </w:rPr>
      </w:pPr>
      <w:r>
        <w:rPr>
          <w:lang w:eastAsia="ar-SA"/>
        </w:rPr>
        <w:t>.41.10.</w:t>
      </w:r>
      <w:r>
        <w:rPr>
          <w:lang w:eastAsia="ar-SA"/>
        </w:rPr>
        <w:tab/>
        <w:t xml:space="preserve">Remarque </w:t>
      </w:r>
      <w:proofErr w:type="spellStart"/>
      <w:r>
        <w:rPr>
          <w:lang w:eastAsia="ar-SA"/>
        </w:rPr>
        <w:t>importante</w:t>
      </w:r>
      <w:proofErr w:type="spellEnd"/>
      <w:r>
        <w:rPr>
          <w:lang w:eastAsia="ar-SA"/>
        </w:rPr>
        <w:t>:</w:t>
      </w:r>
    </w:p>
    <w:p w14:paraId="2D784620" w14:textId="77777777" w:rsidR="00CE35AF" w:rsidRDefault="00CE35AF" w:rsidP="00CE35AF">
      <w:pPr>
        <w:pStyle w:val="80"/>
        <w:rPr>
          <w:lang w:val="fr-BE" w:eastAsia="ar-SA"/>
        </w:rPr>
      </w:pPr>
      <w:r>
        <w:rPr>
          <w:lang w:val="fr-BE" w:eastAsia="ar-SA"/>
        </w:rPr>
        <w:t xml:space="preserve">L'exécution s'effectue selon les prescriptions du commanditaire #public# et des directives du fabricant. </w:t>
      </w:r>
    </w:p>
    <w:p w14:paraId="7A26FB69" w14:textId="77777777" w:rsidR="00CE35AF" w:rsidRDefault="00CE35AF" w:rsidP="00CE35AF">
      <w:pPr>
        <w:pStyle w:val="80"/>
        <w:rPr>
          <w:lang w:val="fr-BE" w:eastAsia="ar-SA"/>
        </w:rPr>
      </w:pPr>
      <w:r>
        <w:rPr>
          <w:lang w:val="fr-BE" w:eastAsia="ar-SA"/>
        </w:rPr>
        <w:t>…</w:t>
      </w:r>
    </w:p>
    <w:p w14:paraId="4487D76A" w14:textId="77777777" w:rsidR="00CE35AF" w:rsidRPr="0006473D" w:rsidRDefault="00CE35AF" w:rsidP="00CE35AF">
      <w:pPr>
        <w:pStyle w:val="Kop7"/>
        <w:rPr>
          <w:lang w:val="fr-BE" w:eastAsia="ar-SA"/>
        </w:rPr>
      </w:pPr>
      <w:r w:rsidRPr="0006473D">
        <w:rPr>
          <w:lang w:val="fr-BE" w:eastAsia="ar-SA"/>
        </w:rPr>
        <w:t>.42.</w:t>
      </w:r>
      <w:r w:rsidRPr="0006473D">
        <w:rPr>
          <w:lang w:val="fr-BE" w:eastAsia="ar-SA"/>
        </w:rPr>
        <w:tab/>
        <w:t>Prescriptions générales :</w:t>
      </w:r>
    </w:p>
    <w:p w14:paraId="2A5FE97B" w14:textId="77777777" w:rsidR="00CE35AF" w:rsidRPr="0006473D" w:rsidRDefault="00CE35AF" w:rsidP="00CE35AF">
      <w:pPr>
        <w:pStyle w:val="Kop7"/>
        <w:rPr>
          <w:lang w:val="fr-BE"/>
        </w:rPr>
      </w:pPr>
      <w:r w:rsidRPr="0006473D">
        <w:rPr>
          <w:lang w:val="fr-BE"/>
        </w:rPr>
        <w:t>.42.10.</w:t>
      </w:r>
      <w:r w:rsidRPr="0006473D">
        <w:rPr>
          <w:lang w:val="fr-BE"/>
        </w:rPr>
        <w:tab/>
        <w:t>Travaux préparatoires</w:t>
      </w:r>
    </w:p>
    <w:p w14:paraId="3C8CE3B5" w14:textId="77777777" w:rsidR="0006473D" w:rsidRDefault="00CE35AF" w:rsidP="0006473D">
      <w:pPr>
        <w:pStyle w:val="80"/>
        <w:rPr>
          <w:lang w:val="fr-BE" w:eastAsia="ar-SA"/>
        </w:rPr>
      </w:pPr>
      <w:r>
        <w:rPr>
          <w:lang w:val="fr-BE" w:eastAsia="ar-SA"/>
        </w:rPr>
        <w:t>Le sol porteur doit être plane, stable, résistant à la pression et à la traction, durablement sec et propre, exempt de fissures et de produits de décoffrage.</w:t>
      </w:r>
      <w:r w:rsidR="0006473D">
        <w:rPr>
          <w:lang w:val="fr-BE" w:eastAsia="ar-SA"/>
        </w:rPr>
        <w:t xml:space="preserve"> </w:t>
      </w:r>
    </w:p>
    <w:p w14:paraId="0408704C" w14:textId="77777777" w:rsidR="00CE35AF" w:rsidRDefault="00CE35AF" w:rsidP="0006473D">
      <w:pPr>
        <w:pStyle w:val="80"/>
        <w:rPr>
          <w:lang w:val="fr-BE" w:eastAsia="ar-SA"/>
        </w:rPr>
      </w:pPr>
      <w:r>
        <w:rPr>
          <w:lang w:val="fr-BE" w:eastAsia="ar-SA"/>
        </w:rPr>
        <w:t>…</w:t>
      </w:r>
    </w:p>
    <w:p w14:paraId="52C8C968" w14:textId="77777777" w:rsidR="00CE35AF" w:rsidRPr="0006473D" w:rsidRDefault="00CE35AF" w:rsidP="00CE35AF">
      <w:pPr>
        <w:pStyle w:val="Kop6"/>
        <w:rPr>
          <w:lang w:val="fr-BE"/>
        </w:rPr>
      </w:pPr>
      <w:r w:rsidRPr="0006473D">
        <w:rPr>
          <w:lang w:val="fr-BE"/>
        </w:rPr>
        <w:t>.43.</w:t>
      </w:r>
      <w:r w:rsidRPr="0006473D">
        <w:rPr>
          <w:lang w:val="fr-BE"/>
        </w:rPr>
        <w:tab/>
        <w:t>Méthode de pose du carrelage:</w:t>
      </w:r>
    </w:p>
    <w:p w14:paraId="7BE384A7" w14:textId="3CF2E92B" w:rsidR="00CE35AF" w:rsidRDefault="00CE35AF" w:rsidP="00CE35AF">
      <w:pPr>
        <w:pStyle w:val="80"/>
        <w:rPr>
          <w:lang w:val="fr-BE" w:eastAsia="ar-SA"/>
        </w:rPr>
      </w:pPr>
      <w:r>
        <w:rPr>
          <w:rStyle w:val="OptieChar"/>
          <w:lang w:val="fr-BE" w:eastAsia="ar-SA"/>
        </w:rPr>
        <w:t>#</w:t>
      </w:r>
      <w:r>
        <w:rPr>
          <w:lang w:val="fr-BE" w:eastAsia="ar-SA"/>
        </w:rPr>
        <w:t xml:space="preserve">Les dalles sont posées au moyen du système de rehausse  </w:t>
      </w:r>
      <w:proofErr w:type="spellStart"/>
      <w:r>
        <w:rPr>
          <w:rStyle w:val="MerkChar"/>
          <w:lang w:val="fr-BE" w:eastAsia="ar-SA"/>
        </w:rPr>
        <w:t>Zoontjens</w:t>
      </w:r>
      <w:proofErr w:type="spellEnd"/>
      <w:r>
        <w:rPr>
          <w:rStyle w:val="MerkChar"/>
          <w:lang w:val="fr-BE" w:eastAsia="ar-SA"/>
        </w:rPr>
        <w:t xml:space="preserve"> DNS</w:t>
      </w:r>
      <w:r>
        <w:rPr>
          <w:lang w:val="fr-BE" w:eastAsia="ar-SA"/>
        </w:rPr>
        <w:t xml:space="preserve"> </w:t>
      </w:r>
      <w:r w:rsidR="00BF5D77">
        <w:rPr>
          <w:lang w:val="fr-BE" w:eastAsia="ar-SA"/>
        </w:rPr>
        <w:t xml:space="preserve">de </w:t>
      </w:r>
      <w:r>
        <w:rPr>
          <w:lang w:val="fr-BE" w:eastAsia="ar-SA"/>
        </w:rPr>
        <w:t xml:space="preserve">façon à ce que la surface du dallage suive la pente du toit. </w:t>
      </w:r>
    </w:p>
    <w:p w14:paraId="6264EDC2" w14:textId="77777777" w:rsidR="00CE35AF" w:rsidRDefault="00CE35AF" w:rsidP="00CE35AF">
      <w:pPr>
        <w:pStyle w:val="80"/>
        <w:rPr>
          <w:lang w:val="fr-BE" w:eastAsia="ar-SA"/>
        </w:rPr>
      </w:pPr>
      <w:r>
        <w:rPr>
          <w:rStyle w:val="OptieChar"/>
          <w:lang w:val="fr-BE" w:eastAsia="ar-SA"/>
        </w:rPr>
        <w:t>#</w:t>
      </w:r>
      <w:r>
        <w:rPr>
          <w:lang w:val="fr-BE" w:eastAsia="ar-SA"/>
        </w:rPr>
        <w:t xml:space="preserve">Les dalles sont posées au moyen du système de rehausse et de mise à niveau </w:t>
      </w:r>
      <w:proofErr w:type="spellStart"/>
      <w:r>
        <w:rPr>
          <w:rStyle w:val="MerkChar"/>
          <w:lang w:val="fr-BE" w:eastAsia="ar-SA"/>
        </w:rPr>
        <w:t>Zoontjens</w:t>
      </w:r>
      <w:proofErr w:type="spellEnd"/>
      <w:r>
        <w:rPr>
          <w:rStyle w:val="MerkChar"/>
          <w:lang w:val="fr-BE" w:eastAsia="ar-SA"/>
        </w:rPr>
        <w:t xml:space="preserve"> DNS </w:t>
      </w:r>
      <w:r>
        <w:rPr>
          <w:lang w:val="fr-BE" w:eastAsia="ar-SA"/>
        </w:rPr>
        <w:t>de façon à ce que la surface du dallage soit horizontale.</w:t>
      </w:r>
    </w:p>
    <w:p w14:paraId="4992C619" w14:textId="77777777" w:rsidR="00CE35AF" w:rsidRDefault="00CE35AF" w:rsidP="00CE35AF">
      <w:pPr>
        <w:pStyle w:val="Kop7"/>
        <w:rPr>
          <w:lang w:eastAsia="ar-SA"/>
        </w:rPr>
      </w:pPr>
      <w:r>
        <w:rPr>
          <w:lang w:eastAsia="ar-SA"/>
        </w:rPr>
        <w:t>.43.20.</w:t>
      </w:r>
      <w:r>
        <w:rPr>
          <w:lang w:eastAsia="ar-SA"/>
        </w:rPr>
        <w:tab/>
        <w:t>Plan de pose:</w:t>
      </w:r>
    </w:p>
    <w:p w14:paraId="1EC68679" w14:textId="77777777" w:rsidR="00CE35AF" w:rsidRDefault="00CE35AF" w:rsidP="00CE35AF">
      <w:pPr>
        <w:pStyle w:val="83Kenm"/>
        <w:rPr>
          <w:lang w:val="fr-BE" w:eastAsia="ar-SA"/>
        </w:rPr>
      </w:pPr>
      <w:r>
        <w:rPr>
          <w:lang w:val="fr-BE" w:eastAsia="ar-SA"/>
        </w:rPr>
        <w:t>-</w:t>
      </w:r>
      <w:r>
        <w:rPr>
          <w:lang w:val="fr-BE" w:eastAsia="ar-SA"/>
        </w:rPr>
        <w:tab/>
        <w:t>Calepinage:</w:t>
      </w:r>
      <w:r>
        <w:rPr>
          <w:lang w:val="fr-BE" w:eastAsia="ar-SA"/>
        </w:rPr>
        <w:tab/>
      </w:r>
      <w:r>
        <w:rPr>
          <w:rStyle w:val="OptieChar"/>
          <w:lang w:val="fr-BE" w:eastAsia="ar-SA"/>
        </w:rPr>
        <w:t>#</w:t>
      </w:r>
      <w:r>
        <w:rPr>
          <w:lang w:val="fr-BE" w:eastAsia="ar-SA"/>
        </w:rPr>
        <w:t>...</w:t>
      </w:r>
      <w:r>
        <w:rPr>
          <w:rStyle w:val="OptieChar"/>
          <w:lang w:val="fr-BE" w:eastAsia="ar-SA"/>
        </w:rPr>
        <w:br/>
        <w:t xml:space="preserve">#selon le plan de pose et/ou l'état de finition </w:t>
      </w:r>
      <w:r>
        <w:rPr>
          <w:lang w:val="fr-BE" w:eastAsia="ar-SA"/>
        </w:rPr>
        <w:t>...</w:t>
      </w:r>
    </w:p>
    <w:p w14:paraId="41219E2F" w14:textId="77777777" w:rsidR="0080043E" w:rsidRPr="00CE35AF" w:rsidRDefault="0080043E" w:rsidP="001065F7">
      <w:pPr>
        <w:pStyle w:val="83Kenm"/>
        <w:rPr>
          <w:lang w:val="fr-BE"/>
        </w:rPr>
      </w:pPr>
    </w:p>
    <w:p w14:paraId="41BE3CD4" w14:textId="77777777" w:rsidR="00CE35AF" w:rsidRDefault="00CE35AF" w:rsidP="00CE35AF">
      <w:pPr>
        <w:pStyle w:val="Kop5"/>
        <w:rPr>
          <w:lang w:eastAsia="ar-SA"/>
        </w:rPr>
      </w:pPr>
      <w:r>
        <w:rPr>
          <w:rStyle w:val="Kop5BlauwChar"/>
          <w:lang w:val="fr-BE" w:eastAsia="ar-SA"/>
        </w:rPr>
        <w:t>.50.</w:t>
      </w:r>
      <w:r>
        <w:rPr>
          <w:lang w:eastAsia="ar-SA"/>
        </w:rPr>
        <w:tab/>
        <w:t>COORDINATION</w:t>
      </w:r>
    </w:p>
    <w:p w14:paraId="3A305CFE" w14:textId="77777777" w:rsidR="00CE35AF" w:rsidRPr="00393E2F" w:rsidRDefault="00CE35AF" w:rsidP="00CE35AF">
      <w:pPr>
        <w:pStyle w:val="Kop6"/>
        <w:rPr>
          <w:lang w:val="en-US" w:eastAsia="ar-SA"/>
        </w:rPr>
      </w:pPr>
      <w:r w:rsidRPr="00393E2F">
        <w:rPr>
          <w:lang w:val="en-US" w:eastAsia="ar-SA"/>
        </w:rPr>
        <w:t>.51.</w:t>
      </w:r>
      <w:r w:rsidRPr="00393E2F">
        <w:rPr>
          <w:lang w:val="en-US" w:eastAsia="ar-SA"/>
        </w:rPr>
        <w:tab/>
        <w:t>Pour la livraison:</w:t>
      </w:r>
    </w:p>
    <w:p w14:paraId="6C6C5D27" w14:textId="77777777" w:rsidR="00CE35AF" w:rsidRDefault="00CE35AF" w:rsidP="00CE35AF">
      <w:pPr>
        <w:pStyle w:val="80"/>
        <w:rPr>
          <w:lang w:val="fr-BE" w:eastAsia="ar-SA"/>
        </w:rPr>
      </w:pPr>
      <w:r>
        <w:rPr>
          <w:lang w:val="fr-BE" w:eastAsia="ar-SA"/>
        </w:rPr>
        <w:lastRenderedPageBreak/>
        <w:t xml:space="preserve">Tous les carrelages céramiques utilisés proviennent du même fabricant. </w:t>
      </w:r>
    </w:p>
    <w:p w14:paraId="143E9C0E" w14:textId="77777777" w:rsidR="00CE35AF" w:rsidRPr="00393E2F" w:rsidRDefault="00CE35AF" w:rsidP="00CE35AF">
      <w:pPr>
        <w:pStyle w:val="Kop6"/>
        <w:rPr>
          <w:lang w:val="fr-BE" w:eastAsia="ar-SA"/>
        </w:rPr>
      </w:pPr>
      <w:r w:rsidRPr="00393E2F">
        <w:rPr>
          <w:lang w:val="fr-BE" w:eastAsia="ar-SA"/>
        </w:rPr>
        <w:t>.53.</w:t>
      </w:r>
      <w:r w:rsidRPr="00393E2F">
        <w:rPr>
          <w:lang w:val="fr-BE" w:eastAsia="ar-SA"/>
        </w:rPr>
        <w:tab/>
        <w:t>Durant l'exécution :</w:t>
      </w:r>
    </w:p>
    <w:p w14:paraId="40F5745E" w14:textId="77777777" w:rsidR="00CE35AF" w:rsidRDefault="00CE35AF" w:rsidP="00CE35AF">
      <w:pPr>
        <w:pStyle w:val="80"/>
        <w:rPr>
          <w:lang w:val="fr-BE" w:eastAsia="ar-SA"/>
        </w:rPr>
      </w:pPr>
      <w:r>
        <w:rPr>
          <w:lang w:val="fr-BE" w:eastAsia="ar-SA"/>
        </w:rPr>
        <w:t xml:space="preserve">Contrôle de planéité: </w:t>
      </w:r>
    </w:p>
    <w:p w14:paraId="237E053B" w14:textId="77777777" w:rsidR="00CE35AF" w:rsidRDefault="00CE35AF" w:rsidP="00CE35AF">
      <w:pPr>
        <w:pStyle w:val="83Kenm"/>
        <w:rPr>
          <w:lang w:val="fr-BE" w:eastAsia="ar-SA"/>
        </w:rPr>
      </w:pPr>
      <w:r>
        <w:rPr>
          <w:lang w:val="fr-BE" w:eastAsia="ar-SA"/>
        </w:rPr>
        <w:t>-</w:t>
      </w:r>
      <w:r>
        <w:rPr>
          <w:lang w:val="fr-BE" w:eastAsia="ar-SA"/>
        </w:rPr>
        <w:tab/>
        <w:t>Différence de hauteur max sous la règle de 3 m :</w:t>
      </w:r>
      <w:r>
        <w:rPr>
          <w:lang w:val="fr-BE" w:eastAsia="ar-SA"/>
        </w:rPr>
        <w:tab/>
      </w:r>
      <w:r>
        <w:rPr>
          <w:rStyle w:val="OptieChar"/>
          <w:lang w:val="fr-BE" w:eastAsia="ar-SA"/>
        </w:rPr>
        <w:t>#5 mm #...mm</w:t>
      </w:r>
      <w:r>
        <w:rPr>
          <w:lang w:val="fr-BE" w:eastAsia="ar-SA"/>
        </w:rPr>
        <w:t>.</w:t>
      </w:r>
    </w:p>
    <w:p w14:paraId="349B5C0F" w14:textId="58716F81" w:rsidR="00CE35AF" w:rsidRDefault="00CE35AF" w:rsidP="00CE35AF">
      <w:pPr>
        <w:pStyle w:val="83Kenm"/>
        <w:rPr>
          <w:lang w:val="fr-BE" w:eastAsia="ar-SA"/>
        </w:rPr>
      </w:pPr>
      <w:r>
        <w:rPr>
          <w:lang w:val="fr-BE" w:eastAsia="ar-SA"/>
        </w:rPr>
        <w:t>-</w:t>
      </w:r>
      <w:r>
        <w:rPr>
          <w:lang w:val="fr-BE" w:eastAsia="ar-SA"/>
        </w:rPr>
        <w:tab/>
        <w:t>Désaffleurement max entre deux dalles  :</w:t>
      </w:r>
      <w:r>
        <w:rPr>
          <w:lang w:val="fr-BE" w:eastAsia="ar-SA"/>
        </w:rPr>
        <w:tab/>
      </w:r>
      <w:r>
        <w:rPr>
          <w:rStyle w:val="OptieChar"/>
          <w:lang w:val="fr-BE" w:eastAsia="ar-SA"/>
        </w:rPr>
        <w:t>#3 mm #...mm</w:t>
      </w:r>
      <w:r>
        <w:rPr>
          <w:lang w:val="fr-BE" w:eastAsia="ar-SA"/>
        </w:rPr>
        <w:t>.</w:t>
      </w:r>
    </w:p>
    <w:p w14:paraId="47278B0F" w14:textId="77777777" w:rsidR="00CE35AF" w:rsidRDefault="00CE35AF" w:rsidP="00CE35AF">
      <w:pPr>
        <w:pStyle w:val="80"/>
        <w:rPr>
          <w:lang w:val="fr-BE" w:eastAsia="ar-SA"/>
        </w:rPr>
      </w:pPr>
      <w:r>
        <w:rPr>
          <w:lang w:val="fr-BE" w:eastAsia="ar-SA"/>
        </w:rPr>
        <w:t>La réception consiste en un contrôle visuel.</w:t>
      </w:r>
    </w:p>
    <w:p w14:paraId="530E8F99" w14:textId="77777777" w:rsidR="001065F7" w:rsidRDefault="00637C3E" w:rsidP="001065F7">
      <w:pPr>
        <w:pStyle w:val="Lijn"/>
      </w:pPr>
      <w:r>
        <w:rPr>
          <w:noProof/>
        </w:rPr>
        <mc:AlternateContent>
          <mc:Choice Requires="wps">
            <w:drawing>
              <wp:inline distT="0" distB="0" distL="0" distR="0" wp14:anchorId="2381DE37" wp14:editId="48369AC1">
                <wp:extent cx="635" cy="19050"/>
                <wp:effectExtent l="0" t="0" r="0" b="0"/>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A186C9F" id="Rectangle 37"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bL1wIAAAw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" fillcolor="#aca899" stroked="f">
                <v:stroke joinstyle="round"/>
                <v:path arrowok="t"/>
                <w10:anchorlock/>
              </v:rect>
            </w:pict>
          </mc:Fallback>
        </mc:AlternateContent>
      </w:r>
    </w:p>
    <w:p w14:paraId="1D31567B" w14:textId="77777777" w:rsidR="00F54280" w:rsidRDefault="00F54280" w:rsidP="00F54280">
      <w:pPr>
        <w:pStyle w:val="Lijn"/>
      </w:pPr>
      <w:r>
        <w:rPr>
          <w:noProof/>
        </w:rPr>
        <mc:AlternateContent>
          <mc:Choice Requires="wps">
            <w:drawing>
              <wp:inline distT="0" distB="0" distL="0" distR="0" wp14:anchorId="08CF772A" wp14:editId="1A1B4EDE">
                <wp:extent cx="6240780" cy="21590"/>
                <wp:effectExtent l="0" t="0" r="0" b="0"/>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205D4AC" id="Rectangle 3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psN2g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PyGmw3aAgAAEQ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p w14:paraId="6C06C5A8" w14:textId="77777777" w:rsidR="002963A3" w:rsidRPr="00B969F6" w:rsidRDefault="002963A3" w:rsidP="002963A3">
      <w:pPr>
        <w:pStyle w:val="Kop3"/>
        <w:rPr>
          <w:lang w:val="fr-BE"/>
        </w:rPr>
      </w:pPr>
      <w:proofErr w:type="spellStart"/>
      <w:r w:rsidRPr="00B969F6">
        <w:rPr>
          <w:lang w:val="fr-BE"/>
        </w:rPr>
        <w:t>Zoontjens</w:t>
      </w:r>
      <w:proofErr w:type="spellEnd"/>
      <w:r w:rsidRPr="00B969F6">
        <w:rPr>
          <w:lang w:val="fr-BE"/>
        </w:rPr>
        <w:t xml:space="preserve"> - </w:t>
      </w:r>
      <w:r w:rsidRPr="004D026C">
        <w:rPr>
          <w:lang w:val="fr-BE"/>
        </w:rPr>
        <w:t>Postes</w:t>
      </w:r>
      <w:r w:rsidRPr="00B969F6">
        <w:rPr>
          <w:lang w:val="fr-BE"/>
        </w:rPr>
        <w:t xml:space="preserve"> </w:t>
      </w:r>
      <w:r w:rsidRPr="004D026C">
        <w:rPr>
          <w:lang w:val="fr-BE"/>
        </w:rPr>
        <w:t>pour le métré</w:t>
      </w:r>
    </w:p>
    <w:p w14:paraId="56028E1C" w14:textId="77777777" w:rsidR="00F54280" w:rsidRDefault="00F54280" w:rsidP="00F54280">
      <w:pPr>
        <w:pStyle w:val="Lijn"/>
      </w:pPr>
      <w:r>
        <w:rPr>
          <w:noProof/>
        </w:rPr>
        <mc:AlternateContent>
          <mc:Choice Requires="wps">
            <w:drawing>
              <wp:inline distT="0" distB="0" distL="0" distR="0" wp14:anchorId="3B12A41C" wp14:editId="552E9B24">
                <wp:extent cx="6240780" cy="21590"/>
                <wp:effectExtent l="0" t="0" r="0" b="0"/>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7538D75" id="Rectangle 3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8uA2g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KEHy4DaAgAAEQ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p w14:paraId="3DE62135" w14:textId="77777777" w:rsidR="00694590" w:rsidRDefault="00694590" w:rsidP="00694590">
      <w:pPr>
        <w:pStyle w:val="Kop4"/>
        <w:suppressAutoHyphens/>
        <w:ind w:left="-851" w:firstLine="0"/>
        <w:rPr>
          <w:lang w:val="fr-BE" w:eastAsia="ar-SA"/>
        </w:rPr>
      </w:pPr>
      <w:proofErr w:type="spellStart"/>
      <w:r>
        <w:rPr>
          <w:rStyle w:val="Merk1Char"/>
          <w:lang w:val="fr-BE" w:eastAsia="ar-SA"/>
        </w:rPr>
        <w:t>Dreen</w:t>
      </w:r>
      <w:proofErr w:type="spellEnd"/>
      <w:r>
        <w:rPr>
          <w:rStyle w:val="Merk1Char"/>
          <w:lang w:val="fr-BE" w:eastAsia="ar-SA"/>
        </w:rPr>
        <w:t xml:space="preserve"> </w:t>
      </w:r>
      <w:proofErr w:type="spellStart"/>
      <w:r>
        <w:rPr>
          <w:rStyle w:val="Merk1Char"/>
          <w:lang w:val="fr-BE" w:eastAsia="ar-SA"/>
        </w:rPr>
        <w:t>Ceramica</w:t>
      </w:r>
      <w:proofErr w:type="spellEnd"/>
      <w:r>
        <w:rPr>
          <w:rStyle w:val="Merk1Char"/>
          <w:lang w:val="fr-BE" w:eastAsia="ar-SA"/>
        </w:rPr>
        <w:t xml:space="preserve">  600 x 600</w:t>
      </w:r>
      <w:r>
        <w:rPr>
          <w:lang w:val="fr-BE" w:eastAsia="ar-SA"/>
        </w:rPr>
        <w:t xml:space="preserve"> – dalles de céramiques pour pose extérieure, convenant pour grandes terrasses et passages </w:t>
      </w:r>
    </w:p>
    <w:p w14:paraId="4094CD0A" w14:textId="77777777" w:rsidR="00694590" w:rsidRPr="00BE2556" w:rsidRDefault="00694590" w:rsidP="00694590">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Pr>
          <w:rStyle w:val="MerkChar"/>
          <w:lang w:val="fr-BE" w:eastAsia="ar-SA"/>
        </w:rPr>
        <w:t xml:space="preserve">Dalle </w:t>
      </w:r>
      <w:proofErr w:type="spellStart"/>
      <w:r>
        <w:rPr>
          <w:rStyle w:val="MerkChar"/>
          <w:lang w:val="fr-BE" w:eastAsia="ar-SA"/>
        </w:rPr>
        <w:t>Dreen</w:t>
      </w:r>
      <w:proofErr w:type="spellEnd"/>
      <w:r>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[couche de finition] [couleur]</w:t>
      </w:r>
      <w:r>
        <w:rPr>
          <w:rStyle w:val="MeetChar"/>
          <w:lang w:val="fr-BE" w:eastAsia="ar-SA"/>
        </w:rPr>
        <w:tab/>
        <w:t>QP</w:t>
      </w:r>
      <w:r>
        <w:rPr>
          <w:rStyle w:val="MeetChar"/>
          <w:lang w:val="fr-BE" w:eastAsia="ar-SA"/>
        </w:rPr>
        <w:tab/>
        <w:t>[m²]</w:t>
      </w:r>
    </w:p>
    <w:p w14:paraId="278AC9DB" w14:textId="4109039B" w:rsidR="00694590" w:rsidRPr="00BE2556" w:rsidRDefault="00694590" w:rsidP="00694590">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Pr>
          <w:rStyle w:val="MerkChar"/>
          <w:lang w:val="fr-BE" w:eastAsia="ar-SA"/>
        </w:rPr>
        <w:t xml:space="preserve">Dalle </w:t>
      </w:r>
      <w:proofErr w:type="spellStart"/>
      <w:r w:rsidR="008412DB">
        <w:rPr>
          <w:rStyle w:val="MerkChar"/>
          <w:lang w:val="fr-BE" w:eastAsia="ar-SA"/>
        </w:rPr>
        <w:t>Dreen</w:t>
      </w:r>
      <w:proofErr w:type="spellEnd"/>
      <w:r w:rsidR="008412DB">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[couche de finition] [couleur]</w:t>
      </w:r>
      <w:r w:rsidRPr="00BE2556">
        <w:rPr>
          <w:lang w:val="fr-BE"/>
        </w:rPr>
        <w:tab/>
      </w:r>
      <w:r>
        <w:rPr>
          <w:rStyle w:val="MeetChar"/>
          <w:lang w:val="fr-BE" w:eastAsia="ar-SA"/>
        </w:rPr>
        <w:t>QP</w:t>
      </w:r>
      <w:r>
        <w:rPr>
          <w:rStyle w:val="MeetChar"/>
          <w:lang w:val="fr-BE"/>
        </w:rPr>
        <w:tab/>
        <w:t>[pc</w:t>
      </w:r>
      <w:r w:rsidRPr="00BE2556">
        <w:rPr>
          <w:rStyle w:val="MeetChar"/>
          <w:lang w:val="fr-BE"/>
        </w:rPr>
        <w:t>]</w:t>
      </w:r>
    </w:p>
    <w:p w14:paraId="126EAC81" w14:textId="77777777" w:rsidR="00694590" w:rsidRDefault="00694590" w:rsidP="00694590">
      <w:pPr>
        <w:pStyle w:val="Lijn"/>
      </w:pPr>
      <w:r>
        <w:rPr>
          <w:noProof/>
        </w:rPr>
        <mc:AlternateContent>
          <mc:Choice Requires="wps">
            <w:drawing>
              <wp:inline distT="0" distB="0" distL="0" distR="0" wp14:anchorId="3ADC9174" wp14:editId="3AC4D8A5">
                <wp:extent cx="6240780" cy="21590"/>
                <wp:effectExtent l="0" t="0" r="0" b="0"/>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E715CBA" id="Rectangle 3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xsn2g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LLfGyfaAgAAEQ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p w14:paraId="2CBF9CC9" w14:textId="55BC1006" w:rsidR="00694590" w:rsidRDefault="00694590" w:rsidP="00694590">
      <w:pPr>
        <w:pStyle w:val="Kop4"/>
        <w:suppressAutoHyphens/>
        <w:ind w:left="-851" w:firstLine="0"/>
        <w:rPr>
          <w:lang w:val="fr-BE" w:eastAsia="ar-SA"/>
        </w:rPr>
      </w:pPr>
      <w:proofErr w:type="spellStart"/>
      <w:r>
        <w:rPr>
          <w:rStyle w:val="Merk1Char"/>
          <w:lang w:val="fr-BE" w:eastAsia="ar-SA"/>
        </w:rPr>
        <w:t>Dreen</w:t>
      </w:r>
      <w:proofErr w:type="spellEnd"/>
      <w:r>
        <w:rPr>
          <w:rStyle w:val="Merk1Char"/>
          <w:lang w:val="fr-BE" w:eastAsia="ar-SA"/>
        </w:rPr>
        <w:t xml:space="preserve"> </w:t>
      </w:r>
      <w:proofErr w:type="spellStart"/>
      <w:r>
        <w:rPr>
          <w:rStyle w:val="Merk1Char"/>
          <w:lang w:val="fr-BE" w:eastAsia="ar-SA"/>
        </w:rPr>
        <w:t>Ceramica</w:t>
      </w:r>
      <w:proofErr w:type="spellEnd"/>
      <w:r>
        <w:rPr>
          <w:rStyle w:val="Merk1Char"/>
          <w:lang w:val="fr-BE" w:eastAsia="ar-SA"/>
        </w:rPr>
        <w:t xml:space="preserve">  900 x 450</w:t>
      </w:r>
      <w:r>
        <w:rPr>
          <w:lang w:val="fr-BE" w:eastAsia="ar-SA"/>
        </w:rPr>
        <w:t xml:space="preserve"> – dalles de céramiques pour pose extérieure, convenant pour grandes terrasses et passages </w:t>
      </w:r>
    </w:p>
    <w:p w14:paraId="4DEE944D" w14:textId="77777777" w:rsidR="00694590" w:rsidRPr="00BE2556" w:rsidRDefault="00694590" w:rsidP="00694590">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Pr>
          <w:rStyle w:val="MerkChar"/>
          <w:lang w:val="fr-BE" w:eastAsia="ar-SA"/>
        </w:rPr>
        <w:t xml:space="preserve">Dalle </w:t>
      </w:r>
      <w:proofErr w:type="spellStart"/>
      <w:r>
        <w:rPr>
          <w:rStyle w:val="MerkChar"/>
          <w:lang w:val="fr-BE" w:eastAsia="ar-SA"/>
        </w:rPr>
        <w:t>Dreen</w:t>
      </w:r>
      <w:proofErr w:type="spellEnd"/>
      <w:r>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[couche de finition] [couleur]</w:t>
      </w:r>
      <w:r>
        <w:rPr>
          <w:rStyle w:val="MeetChar"/>
          <w:lang w:val="fr-BE" w:eastAsia="ar-SA"/>
        </w:rPr>
        <w:tab/>
        <w:t>QP</w:t>
      </w:r>
      <w:r>
        <w:rPr>
          <w:rStyle w:val="MeetChar"/>
          <w:lang w:val="fr-BE" w:eastAsia="ar-SA"/>
        </w:rPr>
        <w:tab/>
        <w:t>[m²]</w:t>
      </w:r>
    </w:p>
    <w:p w14:paraId="54BC1A2C" w14:textId="11DC175F" w:rsidR="00694590" w:rsidRPr="00BE2556" w:rsidRDefault="00694590" w:rsidP="00694590">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Pr>
          <w:rStyle w:val="MerkChar"/>
          <w:lang w:val="fr-BE" w:eastAsia="ar-SA"/>
        </w:rPr>
        <w:t xml:space="preserve">Dalle </w:t>
      </w:r>
      <w:proofErr w:type="spellStart"/>
      <w:r w:rsidR="008412DB">
        <w:rPr>
          <w:rStyle w:val="MerkChar"/>
          <w:lang w:val="fr-BE" w:eastAsia="ar-SA"/>
        </w:rPr>
        <w:t>Dreen</w:t>
      </w:r>
      <w:proofErr w:type="spellEnd"/>
      <w:r w:rsidR="008412DB">
        <w:rPr>
          <w:rStyle w:val="MerkChar"/>
          <w:lang w:val="fr-BE" w:eastAsia="ar-SA"/>
        </w:rPr>
        <w:t xml:space="preserve"> </w:t>
      </w:r>
      <w:proofErr w:type="spellStart"/>
      <w:r>
        <w:rPr>
          <w:rStyle w:val="MerkChar"/>
          <w:lang w:val="fr-BE" w:eastAsia="ar-SA"/>
        </w:rPr>
        <w:t>Ceramica</w:t>
      </w:r>
      <w:proofErr w:type="spellEnd"/>
      <w:r>
        <w:rPr>
          <w:rStyle w:val="MerkChar"/>
          <w:lang w:val="fr-BE" w:eastAsia="ar-SA"/>
        </w:rPr>
        <w:t xml:space="preserve"> </w:t>
      </w:r>
      <w:r>
        <w:rPr>
          <w:lang w:val="fr-BE" w:eastAsia="ar-SA"/>
        </w:rPr>
        <w:t>[couche de finition] [couleur]</w:t>
      </w:r>
      <w:r w:rsidRPr="00BE2556">
        <w:rPr>
          <w:lang w:val="fr-BE"/>
        </w:rPr>
        <w:tab/>
      </w:r>
      <w:r>
        <w:rPr>
          <w:rStyle w:val="MeetChar"/>
          <w:lang w:val="fr-BE" w:eastAsia="ar-SA"/>
        </w:rPr>
        <w:t>QP</w:t>
      </w:r>
      <w:r>
        <w:rPr>
          <w:rStyle w:val="MeetChar"/>
          <w:lang w:val="fr-BE"/>
        </w:rPr>
        <w:tab/>
        <w:t>[pc</w:t>
      </w:r>
      <w:r w:rsidRPr="00BE2556">
        <w:rPr>
          <w:rStyle w:val="MeetChar"/>
          <w:lang w:val="fr-BE"/>
        </w:rPr>
        <w:t>]</w:t>
      </w:r>
    </w:p>
    <w:p w14:paraId="4F44FFC5" w14:textId="77777777" w:rsidR="00694590" w:rsidRDefault="00694590" w:rsidP="00694590">
      <w:pPr>
        <w:pStyle w:val="Lijn"/>
      </w:pPr>
      <w:r>
        <w:rPr>
          <w:noProof/>
        </w:rPr>
        <mc:AlternateContent>
          <mc:Choice Requires="wps">
            <w:drawing>
              <wp:inline distT="0" distB="0" distL="0" distR="0" wp14:anchorId="25151716" wp14:editId="35237DC3">
                <wp:extent cx="6240780" cy="21590"/>
                <wp:effectExtent l="0" t="0" r="0" b="0"/>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D40D6C8" id="Rectangle 3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Js+2g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Ijomz7aAgAAEQ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p w14:paraId="65F44220" w14:textId="03DD9B21" w:rsidR="00BE2556" w:rsidRDefault="00BE2556" w:rsidP="00BF2A72">
      <w:pPr>
        <w:pStyle w:val="Kop4"/>
        <w:suppressAutoHyphens/>
        <w:ind w:left="-851" w:firstLine="0"/>
        <w:rPr>
          <w:lang w:val="fr-BE" w:eastAsia="ar-SA"/>
        </w:rPr>
      </w:pPr>
      <w:proofErr w:type="spellStart"/>
      <w:r>
        <w:rPr>
          <w:rStyle w:val="Merk1Char"/>
          <w:lang w:val="fr-BE" w:eastAsia="ar-SA"/>
        </w:rPr>
        <w:t>Dreen</w:t>
      </w:r>
      <w:proofErr w:type="spellEnd"/>
      <w:r>
        <w:rPr>
          <w:rStyle w:val="Merk1Char"/>
          <w:lang w:val="fr-BE" w:eastAsia="ar-SA"/>
        </w:rPr>
        <w:t xml:space="preserve"> </w:t>
      </w:r>
      <w:proofErr w:type="spellStart"/>
      <w:r>
        <w:rPr>
          <w:rStyle w:val="Merk1Char"/>
          <w:lang w:val="fr-BE" w:eastAsia="ar-SA"/>
        </w:rPr>
        <w:t>Ceramica</w:t>
      </w:r>
      <w:proofErr w:type="spellEnd"/>
      <w:r>
        <w:rPr>
          <w:rStyle w:val="Merk1Char"/>
          <w:lang w:val="fr-BE" w:eastAsia="ar-SA"/>
        </w:rPr>
        <w:t xml:space="preserve">  600 x </w:t>
      </w:r>
      <w:r w:rsidR="00694590">
        <w:rPr>
          <w:rStyle w:val="Merk1Char"/>
          <w:lang w:val="fr-BE" w:eastAsia="ar-SA"/>
        </w:rPr>
        <w:t>12</w:t>
      </w:r>
      <w:r>
        <w:rPr>
          <w:rStyle w:val="Merk1Char"/>
          <w:lang w:val="fr-BE" w:eastAsia="ar-SA"/>
        </w:rPr>
        <w:t>00</w:t>
      </w:r>
      <w:r>
        <w:rPr>
          <w:lang w:val="fr-BE" w:eastAsia="ar-SA"/>
        </w:rPr>
        <w:t xml:space="preserve"> – dalles de céramiques pour pose extérieure, convenant pour grandes terrasses et passages </w:t>
      </w:r>
    </w:p>
    <w:p w14:paraId="6699AFA6" w14:textId="445DEED6" w:rsidR="001065F7" w:rsidRPr="00BE2556" w:rsidRDefault="001065F7" w:rsidP="00BF2A72">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sidR="00BE2556">
        <w:rPr>
          <w:rStyle w:val="MerkChar"/>
          <w:lang w:val="fr-BE" w:eastAsia="ar-SA"/>
        </w:rPr>
        <w:t xml:space="preserve">Dalle </w:t>
      </w:r>
      <w:proofErr w:type="spellStart"/>
      <w:r w:rsidR="00BE2556">
        <w:rPr>
          <w:rStyle w:val="MerkChar"/>
          <w:lang w:val="fr-BE" w:eastAsia="ar-SA"/>
        </w:rPr>
        <w:t>Dreen</w:t>
      </w:r>
      <w:proofErr w:type="spellEnd"/>
      <w:r w:rsidR="00BE2556">
        <w:rPr>
          <w:rStyle w:val="MerkChar"/>
          <w:lang w:val="fr-BE" w:eastAsia="ar-SA"/>
        </w:rPr>
        <w:t xml:space="preserve"> </w:t>
      </w:r>
      <w:proofErr w:type="spellStart"/>
      <w:r w:rsidR="00BE2556">
        <w:rPr>
          <w:rStyle w:val="MerkChar"/>
          <w:lang w:val="fr-BE" w:eastAsia="ar-SA"/>
        </w:rPr>
        <w:t>Ceramica</w:t>
      </w:r>
      <w:proofErr w:type="spellEnd"/>
      <w:r w:rsidR="00694590">
        <w:rPr>
          <w:rStyle w:val="MerkChar"/>
          <w:lang w:val="fr-BE" w:eastAsia="ar-SA"/>
        </w:rPr>
        <w:t xml:space="preserve"> </w:t>
      </w:r>
      <w:r w:rsidR="00BE2556">
        <w:rPr>
          <w:lang w:val="fr-BE" w:eastAsia="ar-SA"/>
        </w:rPr>
        <w:t>[couche de finition] [couleur]</w:t>
      </w:r>
      <w:r w:rsidR="00BE2556">
        <w:rPr>
          <w:rStyle w:val="MeetChar"/>
          <w:lang w:val="fr-BE" w:eastAsia="ar-SA"/>
        </w:rPr>
        <w:tab/>
        <w:t>QP</w:t>
      </w:r>
      <w:r w:rsidR="00BE2556">
        <w:rPr>
          <w:rStyle w:val="MeetChar"/>
          <w:lang w:val="fr-BE" w:eastAsia="ar-SA"/>
        </w:rPr>
        <w:tab/>
        <w:t>[m²]</w:t>
      </w:r>
    </w:p>
    <w:p w14:paraId="30F44DF8" w14:textId="43795015" w:rsidR="001065F7" w:rsidRPr="00BE2556" w:rsidRDefault="001065F7" w:rsidP="00BF2A72">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sidR="00BE2556">
        <w:rPr>
          <w:rStyle w:val="MerkChar"/>
          <w:lang w:val="fr-BE" w:eastAsia="ar-SA"/>
        </w:rPr>
        <w:t xml:space="preserve">Dalle </w:t>
      </w:r>
      <w:proofErr w:type="spellStart"/>
      <w:r w:rsidR="008412DB">
        <w:rPr>
          <w:rStyle w:val="MerkChar"/>
          <w:lang w:val="fr-BE" w:eastAsia="ar-SA"/>
        </w:rPr>
        <w:t>Dreen</w:t>
      </w:r>
      <w:proofErr w:type="spellEnd"/>
      <w:r w:rsidR="008412DB">
        <w:rPr>
          <w:rStyle w:val="MerkChar"/>
          <w:lang w:val="fr-BE" w:eastAsia="ar-SA"/>
        </w:rPr>
        <w:t xml:space="preserve"> </w:t>
      </w:r>
      <w:proofErr w:type="spellStart"/>
      <w:r w:rsidR="00BE2556">
        <w:rPr>
          <w:rStyle w:val="MerkChar"/>
          <w:lang w:val="fr-BE" w:eastAsia="ar-SA"/>
        </w:rPr>
        <w:t>Ceramica</w:t>
      </w:r>
      <w:proofErr w:type="spellEnd"/>
      <w:r w:rsidR="00BE2556">
        <w:rPr>
          <w:rStyle w:val="MerkChar"/>
          <w:lang w:val="fr-BE" w:eastAsia="ar-SA"/>
        </w:rPr>
        <w:t xml:space="preserve"> </w:t>
      </w:r>
      <w:r w:rsidR="00BE2556">
        <w:rPr>
          <w:lang w:val="fr-BE" w:eastAsia="ar-SA"/>
        </w:rPr>
        <w:t>[couche de finition] [couleur]</w:t>
      </w:r>
      <w:r w:rsidRPr="00BE2556">
        <w:rPr>
          <w:lang w:val="fr-BE"/>
        </w:rPr>
        <w:tab/>
      </w:r>
      <w:r w:rsidR="00BE2556">
        <w:rPr>
          <w:rStyle w:val="MeetChar"/>
          <w:lang w:val="fr-BE" w:eastAsia="ar-SA"/>
        </w:rPr>
        <w:t>QP</w:t>
      </w:r>
      <w:r w:rsidR="002963A3">
        <w:rPr>
          <w:rStyle w:val="MeetChar"/>
          <w:lang w:val="fr-BE"/>
        </w:rPr>
        <w:tab/>
        <w:t>[pc</w:t>
      </w:r>
      <w:r w:rsidRPr="00BE2556">
        <w:rPr>
          <w:rStyle w:val="MeetChar"/>
          <w:lang w:val="fr-BE"/>
        </w:rPr>
        <w:t>]</w:t>
      </w:r>
    </w:p>
    <w:p w14:paraId="275FF4B1" w14:textId="77777777" w:rsidR="001065F7" w:rsidRDefault="00637C3E" w:rsidP="001065F7">
      <w:pPr>
        <w:pStyle w:val="Lijn"/>
      </w:pPr>
      <w:r>
        <w:rPr>
          <w:noProof/>
        </w:rPr>
        <mc:AlternateContent>
          <mc:Choice Requires="wps">
            <w:drawing>
              <wp:inline distT="0" distB="0" distL="0" distR="0" wp14:anchorId="55800218" wp14:editId="2ADD39AC">
                <wp:extent cx="6240780" cy="21590"/>
                <wp:effectExtent l="0" t="0" r="0" b="0"/>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D4E2109" id="Rectangle 3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6sy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I6OrMt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273AFCB9" w14:textId="77777777" w:rsidR="00BE2556" w:rsidRDefault="00BE2556" w:rsidP="00BF2A72">
      <w:pPr>
        <w:pStyle w:val="Kop4"/>
        <w:suppressAutoHyphens/>
        <w:ind w:left="-851" w:firstLine="0"/>
        <w:rPr>
          <w:lang w:val="fr-BE" w:eastAsia="ar-SA"/>
        </w:rPr>
      </w:pPr>
      <w:r>
        <w:rPr>
          <w:rStyle w:val="Merk1Char"/>
          <w:lang w:val="fr-BE" w:eastAsia="ar-SA"/>
        </w:rPr>
        <w:t xml:space="preserve">Système de mise à niveau DNS </w:t>
      </w:r>
      <w:r>
        <w:rPr>
          <w:lang w:val="fr-BE" w:eastAsia="ar-SA"/>
        </w:rPr>
        <w:t>– ce système permet de réaliser une terrasse horizontale sur un toit en pente (légère)</w:t>
      </w:r>
    </w:p>
    <w:p w14:paraId="1CFE178E" w14:textId="77777777" w:rsidR="001065F7" w:rsidRPr="00BE2556" w:rsidRDefault="001065F7" w:rsidP="00BF2A72">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r w:rsidR="00BE2556">
        <w:rPr>
          <w:rStyle w:val="MerkChar"/>
          <w:lang w:val="fr-BE" w:eastAsia="ar-SA"/>
        </w:rPr>
        <w:t>Répartiteur de pression</w:t>
      </w:r>
      <w:r w:rsidRPr="00BE2556">
        <w:rPr>
          <w:rStyle w:val="MeetChar"/>
          <w:lang w:val="fr-BE"/>
        </w:rPr>
        <w:tab/>
      </w:r>
      <w:r w:rsidR="00BE2556">
        <w:rPr>
          <w:rStyle w:val="MeetChar"/>
          <w:lang w:val="fr-BE" w:eastAsia="ar-SA"/>
        </w:rPr>
        <w:t>QP</w:t>
      </w:r>
      <w:r w:rsidRPr="00BE2556">
        <w:rPr>
          <w:rStyle w:val="MeetChar"/>
          <w:lang w:val="fr-BE"/>
        </w:rPr>
        <w:tab/>
        <w:t>[</w:t>
      </w:r>
      <w:r w:rsidR="002963A3">
        <w:rPr>
          <w:rStyle w:val="MeetChar"/>
          <w:lang w:val="fr-BE"/>
        </w:rPr>
        <w:t>pc</w:t>
      </w:r>
      <w:r w:rsidRPr="00BE2556">
        <w:rPr>
          <w:rStyle w:val="MeetChar"/>
          <w:lang w:val="fr-BE"/>
        </w:rPr>
        <w:t>]</w:t>
      </w:r>
    </w:p>
    <w:p w14:paraId="5ADA6DF6" w14:textId="77777777" w:rsidR="001065F7" w:rsidRPr="00BE2556" w:rsidRDefault="001065F7" w:rsidP="00BF2A72">
      <w:pPr>
        <w:pStyle w:val="Kop4"/>
        <w:suppressAutoHyphens/>
        <w:ind w:left="-851" w:firstLine="0"/>
        <w:rPr>
          <w:rStyle w:val="MeetChar"/>
          <w:lang w:val="fr-BE"/>
        </w:rPr>
      </w:pPr>
      <w:r w:rsidRPr="00BE2556">
        <w:rPr>
          <w:rStyle w:val="OptieChar"/>
          <w:lang w:val="fr-BE"/>
        </w:rPr>
        <w:t>#</w:t>
      </w:r>
      <w:r w:rsidRPr="00BE2556">
        <w:rPr>
          <w:lang w:val="fr-BE"/>
        </w:rPr>
        <w:t>P1</w:t>
      </w:r>
      <w:r w:rsidRPr="00BE2556">
        <w:rPr>
          <w:lang w:val="fr-BE"/>
        </w:rPr>
        <w:tab/>
      </w:r>
      <w:proofErr w:type="spellStart"/>
      <w:r w:rsidR="00BE2556" w:rsidRPr="00BE2556">
        <w:rPr>
          <w:rStyle w:val="MerkChar"/>
        </w:rPr>
        <w:t>Tôle</w:t>
      </w:r>
      <w:proofErr w:type="spellEnd"/>
      <w:r w:rsidR="00BE2556" w:rsidRPr="00BE2556">
        <w:rPr>
          <w:rStyle w:val="MerkChar"/>
        </w:rPr>
        <w:t xml:space="preserve"> de </w:t>
      </w:r>
      <w:proofErr w:type="spellStart"/>
      <w:r w:rsidR="00BE2556" w:rsidRPr="00BE2556">
        <w:rPr>
          <w:rStyle w:val="MerkChar"/>
        </w:rPr>
        <w:t>rehausse</w:t>
      </w:r>
      <w:proofErr w:type="spellEnd"/>
      <w:r w:rsidRPr="00BE2556">
        <w:rPr>
          <w:lang w:val="fr-BE"/>
        </w:rPr>
        <w:tab/>
      </w:r>
      <w:r w:rsidR="00BE2556">
        <w:rPr>
          <w:rStyle w:val="MeetChar"/>
          <w:lang w:val="fr-BE" w:eastAsia="ar-SA"/>
        </w:rPr>
        <w:t>QP</w:t>
      </w:r>
      <w:r w:rsidRPr="00BE2556">
        <w:rPr>
          <w:rStyle w:val="MeetChar"/>
          <w:lang w:val="fr-BE"/>
        </w:rPr>
        <w:tab/>
        <w:t>[m]</w:t>
      </w:r>
    </w:p>
    <w:p w14:paraId="08B96C3C" w14:textId="77777777" w:rsidR="00D14FF2" w:rsidRPr="00BE2556" w:rsidRDefault="00D14FF2" w:rsidP="00D14FF2">
      <w:pPr>
        <w:pStyle w:val="Kop4"/>
        <w:suppressAutoHyphens/>
        <w:ind w:left="-851" w:firstLine="0"/>
        <w:rPr>
          <w:rStyle w:val="MeetChar"/>
          <w:lang w:val="fr-BE"/>
        </w:rPr>
      </w:pPr>
      <w:r w:rsidRPr="00BE2556">
        <w:rPr>
          <w:rStyle w:val="OptieChar"/>
          <w:lang w:val="fr-BE"/>
        </w:rPr>
        <w:t>#</w:t>
      </w:r>
      <w:r w:rsidRPr="00BE2556">
        <w:rPr>
          <w:lang w:val="fr-BE"/>
        </w:rPr>
        <w:t>P2</w:t>
      </w:r>
      <w:r w:rsidRPr="00BE2556">
        <w:rPr>
          <w:lang w:val="fr-BE"/>
        </w:rPr>
        <w:tab/>
      </w:r>
      <w:r w:rsidR="00BE2556">
        <w:rPr>
          <w:rStyle w:val="MerkChar"/>
          <w:lang w:val="fr-BE" w:eastAsia="ar-SA"/>
        </w:rPr>
        <w:t>Système de rehausse</w:t>
      </w:r>
      <w:r w:rsidRPr="00BE2556">
        <w:rPr>
          <w:rStyle w:val="MeetChar"/>
          <w:lang w:val="fr-BE"/>
        </w:rPr>
        <w:tab/>
      </w:r>
      <w:r w:rsidR="00BE2556">
        <w:rPr>
          <w:rStyle w:val="MeetChar"/>
          <w:lang w:val="fr-BE" w:eastAsia="ar-SA"/>
        </w:rPr>
        <w:t>QP</w:t>
      </w:r>
      <w:r w:rsidRPr="00BE2556">
        <w:rPr>
          <w:rStyle w:val="MeetChar"/>
          <w:lang w:val="fr-BE"/>
        </w:rPr>
        <w:tab/>
        <w:t>[m²]</w:t>
      </w:r>
    </w:p>
    <w:p w14:paraId="4C79E28F" w14:textId="77777777" w:rsidR="00D14FF2" w:rsidRPr="00BE2556" w:rsidRDefault="00D14FF2" w:rsidP="00D14FF2">
      <w:pPr>
        <w:pStyle w:val="Kop4"/>
        <w:suppressAutoHyphens/>
        <w:ind w:left="-851" w:firstLine="0"/>
        <w:rPr>
          <w:rStyle w:val="MeetChar"/>
          <w:lang w:val="fr-BE"/>
        </w:rPr>
      </w:pPr>
      <w:r w:rsidRPr="00BE2556">
        <w:rPr>
          <w:rStyle w:val="OptieChar"/>
          <w:lang w:val="fr-BE"/>
        </w:rPr>
        <w:t>#</w:t>
      </w:r>
      <w:r w:rsidRPr="00BE2556">
        <w:rPr>
          <w:lang w:val="fr-BE"/>
        </w:rPr>
        <w:t>P3</w:t>
      </w:r>
      <w:r w:rsidRPr="00BE2556">
        <w:rPr>
          <w:lang w:val="fr-BE"/>
        </w:rPr>
        <w:tab/>
      </w:r>
      <w:r w:rsidR="00BE2556">
        <w:rPr>
          <w:rStyle w:val="MerkChar"/>
          <w:lang w:val="fr-BE" w:eastAsia="ar-SA"/>
        </w:rPr>
        <w:t>Système de mise à niveau</w:t>
      </w:r>
      <w:r w:rsidRPr="00BE2556">
        <w:rPr>
          <w:rStyle w:val="MeetChar"/>
          <w:lang w:val="fr-BE"/>
        </w:rPr>
        <w:tab/>
      </w:r>
      <w:r w:rsidR="00BE2556">
        <w:rPr>
          <w:rStyle w:val="MeetChar"/>
          <w:lang w:val="fr-BE" w:eastAsia="ar-SA"/>
        </w:rPr>
        <w:t>QP</w:t>
      </w:r>
      <w:r w:rsidRPr="00BE2556">
        <w:rPr>
          <w:rStyle w:val="MeetChar"/>
          <w:lang w:val="fr-BE"/>
        </w:rPr>
        <w:tab/>
        <w:t>[m²]</w:t>
      </w:r>
    </w:p>
    <w:p w14:paraId="6CAABF90" w14:textId="77777777" w:rsidR="00B92B26" w:rsidRPr="00905117" w:rsidRDefault="00BF4D1A" w:rsidP="00B92B26">
      <w:pPr>
        <w:pStyle w:val="Lijn"/>
      </w:pPr>
      <w:r>
        <w:rPr>
          <w:noProof/>
        </w:rPr>
        <w:pict w14:anchorId="44ACABD5">
          <v:rect id="_x0000_i1027" alt="" style="width:453.6pt;height:.05pt;mso-width-percent:0;mso-height-percent:0;mso-width-percent:0;mso-height-percent:0" o:hralign="center" o:hrstd="t" o:hr="t" fillcolor="#aca899" stroked="f"/>
        </w:pict>
      </w:r>
    </w:p>
    <w:p w14:paraId="6D83F484" w14:textId="77777777" w:rsidR="00B92B26" w:rsidRPr="000169D6" w:rsidRDefault="00B92B26" w:rsidP="00B92B26">
      <w:pPr>
        <w:pStyle w:val="Kop1"/>
        <w:rPr>
          <w:lang w:val="nl-BE"/>
        </w:rPr>
      </w:pPr>
      <w:r>
        <w:rPr>
          <w:lang w:val="nl-BE"/>
        </w:rPr>
        <w:t>Normes et documents de référence</w:t>
      </w:r>
    </w:p>
    <w:p w14:paraId="7A4859DF" w14:textId="77777777" w:rsidR="00B92B26" w:rsidRDefault="00BF4D1A" w:rsidP="00B92B26">
      <w:pPr>
        <w:pStyle w:val="Lijn"/>
      </w:pPr>
      <w:r>
        <w:rPr>
          <w:noProof/>
        </w:rPr>
        <w:pict w14:anchorId="1C9B70AC">
          <v:rect id="_x0000_i1026" alt="" style="width:453.6pt;height:.05pt;mso-width-percent:0;mso-height-percent:0;mso-width-percent:0;mso-height-percent:0" o:hralign="center" o:hrstd="t" o:hr="t" fillcolor="#aca899" stroked="f"/>
        </w:pict>
      </w:r>
    </w:p>
    <w:p w14:paraId="158EB4D9" w14:textId="790C6C7C" w:rsidR="00322260" w:rsidRPr="00803BC0" w:rsidRDefault="00322260" w:rsidP="00322260">
      <w:pPr>
        <w:pStyle w:val="Kop8"/>
        <w:rPr>
          <w:lang w:val="nl-BE" w:eastAsia="ar-SA"/>
        </w:rPr>
      </w:pPr>
      <w:r w:rsidRPr="00803BC0">
        <w:rPr>
          <w:lang w:val="nl-BE" w:eastAsia="ar-SA"/>
        </w:rPr>
        <w:t>.32.11</w:t>
      </w:r>
      <w:r w:rsidRPr="00803BC0">
        <w:rPr>
          <w:lang w:val="nl-BE" w:eastAsia="ar-SA"/>
        </w:rPr>
        <w:tab/>
        <w:t>Composition du système de haut en bas :</w:t>
      </w:r>
    </w:p>
    <w:p w14:paraId="1EBC957E" w14:textId="77777777" w:rsidR="00322260" w:rsidRDefault="00322260" w:rsidP="00322260">
      <w:pPr>
        <w:pStyle w:val="83ProM"/>
        <w:rPr>
          <w:lang w:val="fr-BE" w:eastAsia="ar-SA"/>
        </w:rPr>
      </w:pPr>
      <w:r>
        <w:rPr>
          <w:lang w:val="fr-BE" w:eastAsia="ar-SA"/>
        </w:rPr>
        <w:t xml:space="preserve">Pour mémoire  : composition du système variable en fonction du type </w:t>
      </w:r>
      <w:proofErr w:type="spellStart"/>
      <w:r>
        <w:rPr>
          <w:lang w:val="fr-BE" w:eastAsia="ar-SA"/>
        </w:rPr>
        <w:t>de,toiture</w:t>
      </w:r>
      <w:proofErr w:type="spellEnd"/>
      <w:r>
        <w:rPr>
          <w:lang w:val="fr-BE" w:eastAsia="ar-SA"/>
        </w:rPr>
        <w:t xml:space="preserve"> :</w:t>
      </w:r>
    </w:p>
    <w:p w14:paraId="43BFC024" w14:textId="77777777" w:rsidR="00322260" w:rsidRDefault="00322260" w:rsidP="00322260">
      <w:pPr>
        <w:pStyle w:val="83ProM"/>
        <w:rPr>
          <w:lang w:val="fr-BE" w:eastAsia="ar-SA"/>
        </w:rPr>
      </w:pPr>
      <w:r>
        <w:rPr>
          <w:lang w:val="fr-BE" w:eastAsia="ar-SA"/>
        </w:rPr>
        <w:t xml:space="preserve">- </w:t>
      </w:r>
      <w:r>
        <w:rPr>
          <w:lang w:val="fr-BE" w:eastAsia="ar-SA"/>
        </w:rPr>
        <w:tab/>
        <w:t>toiture inversée : isolation au-dessus de la couverture de toit.</w:t>
      </w:r>
    </w:p>
    <w:p w14:paraId="2E3AF5DA" w14:textId="77777777" w:rsidR="00322260" w:rsidRDefault="00322260" w:rsidP="00322260">
      <w:pPr>
        <w:pStyle w:val="83ProM"/>
        <w:rPr>
          <w:lang w:val="fr-BE" w:eastAsia="ar-SA"/>
        </w:rPr>
      </w:pPr>
      <w:r>
        <w:rPr>
          <w:lang w:val="fr-BE" w:eastAsia="ar-SA"/>
        </w:rPr>
        <w:t>-</w:t>
      </w:r>
      <w:r>
        <w:rPr>
          <w:lang w:val="fr-BE" w:eastAsia="ar-SA"/>
        </w:rPr>
        <w:tab/>
        <w:t>toiture chaude : couverture de toit au-dessus de l'isolant.</w:t>
      </w:r>
    </w:p>
    <w:p w14:paraId="26F67EB1" w14:textId="77777777" w:rsidR="00322260" w:rsidRPr="0006473D" w:rsidRDefault="00322260" w:rsidP="00322260">
      <w:pPr>
        <w:pStyle w:val="Kop7"/>
        <w:rPr>
          <w:lang w:val="fr-BE" w:eastAsia="ar-SA"/>
        </w:rPr>
      </w:pPr>
      <w:r w:rsidRPr="0006473D">
        <w:rPr>
          <w:lang w:val="fr-BE" w:eastAsia="ar-SA"/>
        </w:rPr>
        <w:t>.32.20</w:t>
      </w:r>
      <w:r w:rsidRPr="0006473D">
        <w:rPr>
          <w:lang w:val="fr-BE" w:eastAsia="ar-SA"/>
        </w:rPr>
        <w:tab/>
        <w:t>Caractéristiques des dalles de béton:</w:t>
      </w:r>
    </w:p>
    <w:p w14:paraId="5967259D" w14:textId="438FAF2D" w:rsidR="00322260" w:rsidRPr="00ED596D" w:rsidRDefault="00322260" w:rsidP="00322260">
      <w:pPr>
        <w:pStyle w:val="83ProM"/>
      </w:pPr>
      <w:r w:rsidRPr="00644271">
        <w:t xml:space="preserve">Pour </w:t>
      </w:r>
      <w:proofErr w:type="gramStart"/>
      <w:r w:rsidRPr="00644271">
        <w:t>Memoire :</w:t>
      </w:r>
      <w:proofErr w:type="gramEnd"/>
      <w:r w:rsidRPr="00644271">
        <w:t xml:space="preserve"> la </w:t>
      </w:r>
      <w:proofErr w:type="spellStart"/>
      <w:r w:rsidRPr="00644271">
        <w:t>gamme</w:t>
      </w:r>
      <w:proofErr w:type="spellEnd"/>
      <w:r w:rsidRPr="00644271">
        <w:t xml:space="preserve"> de couleurs </w:t>
      </w:r>
      <w:proofErr w:type="spellStart"/>
      <w:r w:rsidRPr="00644271">
        <w:t>est</w:t>
      </w:r>
      <w:proofErr w:type="spellEnd"/>
      <w:r w:rsidRPr="00644271">
        <w:t xml:space="preserve"> disponible </w:t>
      </w:r>
      <w:r w:rsidR="000B6514">
        <w:t>sur son le site internet du fabricant.</w:t>
      </w:r>
      <w:r w:rsidRPr="00ED596D">
        <w:t xml:space="preserve"> </w:t>
      </w:r>
    </w:p>
    <w:bookmarkEnd w:id="0"/>
    <w:bookmarkEnd w:id="1"/>
    <w:p w14:paraId="2EEEB532" w14:textId="77777777" w:rsidR="00AE16A5" w:rsidRDefault="00BF4D1A" w:rsidP="00AE16A5">
      <w:pPr>
        <w:pStyle w:val="Lijn"/>
      </w:pPr>
      <w:r>
        <w:rPr>
          <w:noProof/>
        </w:rPr>
        <w:pict w14:anchorId="17BD7312">
          <v:rect id="_x0000_i1025" alt="" style="width:453.6pt;height:.05pt;mso-width-percent:0;mso-height-percent:0;mso-width-percent:0;mso-height-percent:0" o:hralign="center" o:hrstd="t" o:hr="t" fillcolor="#aca899" stroked="f"/>
        </w:pict>
      </w:r>
    </w:p>
    <w:p w14:paraId="16AA03BA" w14:textId="77777777" w:rsidR="00AE16A5" w:rsidRPr="00805C4F" w:rsidRDefault="00AE16A5" w:rsidP="00AE16A5">
      <w:pPr>
        <w:pStyle w:val="80"/>
        <w:ind w:left="426"/>
        <w:rPr>
          <w:rStyle w:val="Merk"/>
        </w:rPr>
      </w:pPr>
      <w:r>
        <w:rPr>
          <w:rStyle w:val="Merk"/>
        </w:rPr>
        <w:t>ZOONTJENS BELGIE NV</w:t>
      </w:r>
      <w:r>
        <w:rPr>
          <w:rStyle w:val="Merk"/>
        </w:rPr>
        <w:tab/>
      </w:r>
    </w:p>
    <w:p w14:paraId="135DB1C4" w14:textId="77777777" w:rsidR="00AE16A5" w:rsidRPr="00831330" w:rsidRDefault="00AE16A5" w:rsidP="00AE16A5">
      <w:pPr>
        <w:pStyle w:val="80"/>
        <w:ind w:left="426"/>
      </w:pPr>
      <w:r w:rsidRPr="00831330">
        <w:t>Albertkade 3</w:t>
      </w:r>
    </w:p>
    <w:p w14:paraId="0C7972B7" w14:textId="77777777" w:rsidR="00AE16A5" w:rsidRPr="00831330" w:rsidRDefault="00AE16A5" w:rsidP="00AE16A5">
      <w:pPr>
        <w:pStyle w:val="80"/>
        <w:ind w:left="426"/>
      </w:pPr>
      <w:r w:rsidRPr="00831330">
        <w:t>BE 3980 Tessenderlo</w:t>
      </w:r>
    </w:p>
    <w:p w14:paraId="2A328709" w14:textId="77777777" w:rsidR="00AE16A5" w:rsidRPr="006D4181" w:rsidRDefault="00AE16A5" w:rsidP="00AE16A5">
      <w:pPr>
        <w:pStyle w:val="80"/>
        <w:ind w:left="426"/>
      </w:pPr>
      <w:r w:rsidRPr="006D4181">
        <w:t>Tél: +32 (0) 13 67 48 39</w:t>
      </w:r>
    </w:p>
    <w:p w14:paraId="6F7332B8" w14:textId="77777777" w:rsidR="00AE16A5" w:rsidRPr="006D4181" w:rsidRDefault="00AE16A5" w:rsidP="00AE16A5">
      <w:pPr>
        <w:pStyle w:val="80"/>
        <w:ind w:left="426"/>
      </w:pPr>
      <w:r>
        <w:rPr>
          <w:lang w:val="fr-BE"/>
        </w:rPr>
        <w:t>info@zoontjens.be</w:t>
      </w:r>
      <w:r w:rsidRPr="006D4181">
        <w:t xml:space="preserve"> </w:t>
      </w:r>
    </w:p>
    <w:p w14:paraId="316D9D81" w14:textId="77777777" w:rsidR="00AE16A5" w:rsidRPr="006D4181" w:rsidRDefault="00AE16A5" w:rsidP="00AE16A5">
      <w:pPr>
        <w:pStyle w:val="80"/>
        <w:ind w:left="426"/>
      </w:pPr>
      <w:r>
        <w:rPr>
          <w:lang w:val="fr-BE"/>
        </w:rPr>
        <w:t>www.zoontjens.be</w:t>
      </w:r>
    </w:p>
    <w:p w14:paraId="55401DA0" w14:textId="77777777" w:rsidR="00AE16A5" w:rsidRPr="00C400F1" w:rsidRDefault="00AE16A5" w:rsidP="00AE16A5">
      <w:pPr>
        <w:pStyle w:val="80"/>
        <w:ind w:left="426"/>
        <w:rPr>
          <w:lang w:val="fr-BE"/>
        </w:rPr>
      </w:pPr>
    </w:p>
    <w:p w14:paraId="156D082F" w14:textId="77777777" w:rsidR="00D14FF2" w:rsidRPr="00D14FF2" w:rsidRDefault="00D14FF2" w:rsidP="00AE16A5">
      <w:pPr>
        <w:pStyle w:val="Lijn"/>
        <w:rPr>
          <w:lang w:val="fr-BE"/>
        </w:rPr>
      </w:pPr>
    </w:p>
    <w:sectPr w:rsidR="00D14FF2" w:rsidRPr="00D14FF2" w:rsidSect="008E229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C397" w14:textId="77777777" w:rsidR="00BF4D1A" w:rsidRDefault="00BF4D1A">
      <w:r>
        <w:separator/>
      </w:r>
    </w:p>
  </w:endnote>
  <w:endnote w:type="continuationSeparator" w:id="0">
    <w:p w14:paraId="2A146174" w14:textId="77777777" w:rsidR="00BF4D1A" w:rsidRDefault="00B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CDD" w14:textId="77777777" w:rsidR="000B6514" w:rsidRDefault="000B65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B183" w14:textId="77777777" w:rsidR="004B28B9" w:rsidRDefault="00BF4D1A" w:rsidP="004B28B9">
    <w:pPr>
      <w:pStyle w:val="Lijn"/>
      <w:rPr>
        <w:rFonts w:ascii="Arial" w:hAnsi="Arial" w:cs="Arial"/>
      </w:rPr>
    </w:pPr>
    <w:r>
      <w:rPr>
        <w:rFonts w:ascii="Arial" w:hAnsi="Arial" w:cs="Arial"/>
        <w:noProof/>
      </w:rPr>
      <w:pict w14:anchorId="0D4343DA">
        <v:rect id="_x0000_i1028" alt="" style="width:453.6pt;height:.05pt;mso-width-percent:0;mso-height-percent:0;mso-width-percent:0;mso-height-percent:0" o:hralign="center" o:hrstd="t" o:hr="t" fillcolor="#aca899" stroked="f"/>
      </w:pict>
    </w:r>
  </w:p>
  <w:p w14:paraId="4324B014" w14:textId="59A6A90E" w:rsidR="004B28B9" w:rsidRPr="00ED774F" w:rsidRDefault="004B28B9" w:rsidP="004B28B9">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0B6514">
      <w:rPr>
        <w:rFonts w:ascii="Arial" w:hAnsi="Arial" w:cs="Arial"/>
        <w:sz w:val="16"/>
        <w:lang w:val="en-US"/>
      </w:rPr>
      <w:t>3</w:t>
    </w:r>
    <w:r w:rsidRPr="00ED774F">
      <w:rPr>
        <w:rFonts w:ascii="Arial" w:hAnsi="Arial" w:cs="Arial"/>
        <w:sz w:val="16"/>
        <w:lang w:val="en-US"/>
      </w:rPr>
      <w:tab/>
    </w:r>
    <w:proofErr w:type="spellStart"/>
    <w:r w:rsidRPr="00ED774F">
      <w:rPr>
        <w:rFonts w:ascii="Arial" w:hAnsi="Arial" w:cs="Arial"/>
        <w:sz w:val="16"/>
        <w:lang w:val="en-US"/>
      </w:rPr>
      <w:t>CdCh</w:t>
    </w:r>
    <w:proofErr w:type="spellEnd"/>
    <w:r w:rsidRPr="00ED774F">
      <w:rPr>
        <w:rFonts w:ascii="Arial" w:hAnsi="Arial" w:cs="Arial"/>
        <w:sz w:val="16"/>
        <w:lang w:val="en-US"/>
      </w:rPr>
      <w:t xml:space="preserve"> F</w:t>
    </w:r>
    <w:r>
      <w:rPr>
        <w:rFonts w:ascii="Arial" w:hAnsi="Arial" w:cs="Arial"/>
        <w:sz w:val="16"/>
        <w:lang w:val="en-US"/>
      </w:rPr>
      <w:t>abric</w:t>
    </w:r>
    <w:r w:rsidRPr="00ED774F">
      <w:rPr>
        <w:rFonts w:ascii="Arial" w:hAnsi="Arial" w:cs="Arial"/>
        <w:sz w:val="16"/>
        <w:lang w:val="en-US"/>
      </w:rPr>
      <w:t>ant</w:t>
    </w:r>
    <w:r w:rsidRPr="00ED774F">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B6514">
      <w:rPr>
        <w:rFonts w:ascii="Arial" w:hAnsi="Arial" w:cs="Arial"/>
        <w:noProof/>
        <w:sz w:val="16"/>
      </w:rPr>
      <w:t>2023 03 29</w:t>
    </w:r>
    <w:r>
      <w:rPr>
        <w:rFonts w:ascii="Arial" w:hAnsi="Arial" w:cs="Arial"/>
        <w:sz w:val="16"/>
      </w:rPr>
      <w:fldChar w:fldCharType="end"/>
    </w:r>
    <w:r w:rsidRPr="00ED774F">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B6514">
      <w:rPr>
        <w:rFonts w:ascii="Arial" w:hAnsi="Arial" w:cs="Arial"/>
        <w:noProof/>
        <w:sz w:val="16"/>
      </w:rPr>
      <w:t>14:35</w:t>
    </w:r>
    <w:r>
      <w:rPr>
        <w:rFonts w:ascii="Arial" w:hAnsi="Arial" w:cs="Arial"/>
        <w:sz w:val="16"/>
      </w:rPr>
      <w:fldChar w:fldCharType="end"/>
    </w:r>
  </w:p>
  <w:p w14:paraId="7183BFA9" w14:textId="30B927C6" w:rsidR="004B28B9" w:rsidRPr="00901C72" w:rsidRDefault="004B28B9" w:rsidP="004B28B9">
    <w:pPr>
      <w:tabs>
        <w:tab w:val="center" w:pos="3969"/>
        <w:tab w:val="right" w:pos="8505"/>
      </w:tabs>
      <w:rPr>
        <w:rFonts w:ascii="Arial" w:hAnsi="Arial" w:cs="Arial"/>
        <w:sz w:val="16"/>
        <w:lang w:val="en-US"/>
      </w:rPr>
    </w:pPr>
    <w:r w:rsidRPr="00ED774F">
      <w:rPr>
        <w:rFonts w:ascii="Arial" w:hAnsi="Arial" w:cs="Arial"/>
        <w:sz w:val="16"/>
        <w:lang w:val="en-US"/>
      </w:rPr>
      <w:tab/>
    </w:r>
    <w:r w:rsidRPr="00901C72">
      <w:rPr>
        <w:rFonts w:ascii="Arial" w:hAnsi="Arial" w:cs="Arial"/>
        <w:sz w:val="16"/>
        <w:lang w:val="en-US"/>
      </w:rPr>
      <w:t xml:space="preserve">ZOONTJENS </w:t>
    </w:r>
    <w:proofErr w:type="spellStart"/>
    <w:r w:rsidRPr="00901C72">
      <w:rPr>
        <w:rFonts w:ascii="Arial" w:hAnsi="Arial" w:cs="Arial"/>
        <w:sz w:val="16"/>
        <w:lang w:val="en-US"/>
      </w:rPr>
      <w:t>Dreen</w:t>
    </w:r>
    <w:proofErr w:type="spellEnd"/>
    <w:r>
      <w:rPr>
        <w:rFonts w:ascii="Arial" w:hAnsi="Arial" w:cs="Arial"/>
        <w:sz w:val="16"/>
        <w:lang w:val="en-US"/>
      </w:rPr>
      <w:t xml:space="preserve"> Ceramica</w:t>
    </w:r>
    <w:r w:rsidRPr="00901C72">
      <w:rPr>
        <w:rFonts w:ascii="Arial" w:hAnsi="Arial" w:cs="Arial"/>
        <w:sz w:val="16"/>
        <w:lang w:val="en-US"/>
      </w:rPr>
      <w:t>20</w:t>
    </w:r>
    <w:r>
      <w:rPr>
        <w:rFonts w:ascii="Arial" w:hAnsi="Arial" w:cs="Arial"/>
        <w:sz w:val="16"/>
        <w:lang w:val="en-US"/>
      </w:rPr>
      <w:t>2</w:t>
    </w:r>
    <w:r w:rsidR="000B6514">
      <w:rPr>
        <w:rFonts w:ascii="Arial" w:hAnsi="Arial" w:cs="Arial"/>
        <w:sz w:val="16"/>
        <w:lang w:val="en-US"/>
      </w:rPr>
      <w:t>3</w:t>
    </w:r>
    <w:r w:rsidRPr="00901C72">
      <w:rPr>
        <w:rFonts w:ascii="Arial" w:hAnsi="Arial" w:cs="Arial"/>
        <w:sz w:val="16"/>
        <w:lang w:val="en-US"/>
      </w:rPr>
      <w:t xml:space="preserve"> v1</w:t>
    </w:r>
    <w:r w:rsidRPr="00901C72">
      <w:rPr>
        <w:rFonts w:ascii="Arial" w:hAnsi="Arial" w:cs="Arial"/>
        <w:sz w:val="16"/>
        <w:lang w:val="en-US"/>
      </w:rPr>
      <w:tab/>
    </w:r>
    <w:r>
      <w:rPr>
        <w:rFonts w:ascii="Arial" w:hAnsi="Arial" w:cs="Arial"/>
        <w:sz w:val="16"/>
      </w:rPr>
      <w:fldChar w:fldCharType="begin"/>
    </w:r>
    <w:r w:rsidRPr="00901C72">
      <w:rPr>
        <w:rFonts w:ascii="Arial" w:hAnsi="Arial" w:cs="Arial"/>
        <w:sz w:val="16"/>
        <w:lang w:val="en-US"/>
      </w:rPr>
      <w:instrText xml:space="preserve"> PAGE </w:instrText>
    </w:r>
    <w:r>
      <w:rPr>
        <w:rFonts w:ascii="Arial" w:hAnsi="Arial" w:cs="Arial"/>
        <w:sz w:val="16"/>
      </w:rPr>
      <w:fldChar w:fldCharType="separate"/>
    </w:r>
    <w:r w:rsidRPr="004B28B9">
      <w:rPr>
        <w:rFonts w:ascii="Arial" w:hAnsi="Arial" w:cs="Arial"/>
        <w:sz w:val="16"/>
        <w:lang w:val="en-US"/>
      </w:rPr>
      <w:t>2</w:t>
    </w:r>
    <w:r>
      <w:rPr>
        <w:rFonts w:ascii="Arial" w:hAnsi="Arial" w:cs="Arial"/>
        <w:sz w:val="16"/>
      </w:rPr>
      <w:fldChar w:fldCharType="end"/>
    </w:r>
    <w:r w:rsidRPr="00901C72">
      <w:rPr>
        <w:rFonts w:ascii="Arial" w:hAnsi="Arial" w:cs="Arial"/>
        <w:sz w:val="16"/>
        <w:lang w:val="en-US"/>
      </w:rPr>
      <w:t>/</w:t>
    </w:r>
    <w:r>
      <w:rPr>
        <w:rFonts w:ascii="Arial" w:hAnsi="Arial" w:cs="Arial"/>
        <w:sz w:val="16"/>
      </w:rPr>
      <w:fldChar w:fldCharType="begin"/>
    </w:r>
    <w:r w:rsidRPr="00901C72">
      <w:rPr>
        <w:rFonts w:ascii="Arial" w:hAnsi="Arial" w:cs="Arial"/>
        <w:sz w:val="16"/>
        <w:lang w:val="en-US"/>
      </w:rPr>
      <w:instrText xml:space="preserve"> NUMPAGES </w:instrText>
    </w:r>
    <w:r>
      <w:rPr>
        <w:rFonts w:ascii="Arial" w:hAnsi="Arial" w:cs="Arial"/>
        <w:sz w:val="16"/>
      </w:rPr>
      <w:fldChar w:fldCharType="separate"/>
    </w:r>
    <w:r w:rsidRPr="004B28B9">
      <w:rPr>
        <w:rFonts w:ascii="Arial" w:hAnsi="Arial" w:cs="Arial"/>
        <w:sz w:val="16"/>
        <w:lang w:val="en-US"/>
      </w:rPr>
      <w:t>5</w:t>
    </w:r>
    <w:r>
      <w:rPr>
        <w:rFonts w:ascii="Arial" w:hAnsi="Arial" w:cs="Arial"/>
        <w:sz w:val="16"/>
      </w:rPr>
      <w:fldChar w:fldCharType="end"/>
    </w:r>
  </w:p>
  <w:p w14:paraId="3CAD49C9" w14:textId="77777777" w:rsidR="00AA0CDC" w:rsidRPr="000B6514" w:rsidRDefault="00AA0CDC" w:rsidP="00AF26EC">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9ACE" w14:textId="77777777" w:rsidR="000B6514" w:rsidRDefault="000B65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4E5D" w14:textId="77777777" w:rsidR="00BF4D1A" w:rsidRDefault="00BF4D1A">
      <w:r>
        <w:separator/>
      </w:r>
    </w:p>
  </w:footnote>
  <w:footnote w:type="continuationSeparator" w:id="0">
    <w:p w14:paraId="012D2D72" w14:textId="77777777" w:rsidR="00BF4D1A" w:rsidRDefault="00BF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DC2A" w14:textId="77777777" w:rsidR="000B6514" w:rsidRDefault="000B65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213" w14:textId="77777777" w:rsidR="002963A3" w:rsidRPr="000960C5" w:rsidRDefault="002963A3" w:rsidP="002963A3">
    <w:pPr>
      <w:pStyle w:val="Cdch"/>
    </w:pPr>
    <w:r w:rsidRPr="000960C5">
      <w:t>Textes pour Cahier des Charges</w:t>
    </w:r>
  </w:p>
  <w:p w14:paraId="6A8E568D" w14:textId="77777777" w:rsidR="002963A3" w:rsidRPr="009110CD" w:rsidRDefault="002963A3" w:rsidP="002963A3">
    <w:pPr>
      <w:pStyle w:val="Kop5"/>
      <w:rPr>
        <w:lang w:val="fr-BE"/>
      </w:rPr>
    </w:pPr>
    <w:r w:rsidRPr="009110CD">
      <w:rPr>
        <w:lang w:val="fr-BE"/>
      </w:rPr>
      <w:t xml:space="preserve">Conforme à la systématique pour </w:t>
    </w:r>
    <w:proofErr w:type="spellStart"/>
    <w:r w:rsidRPr="009110CD">
      <w:rPr>
        <w:lang w:val="fr-BE"/>
      </w:rPr>
      <w:t>CdCh</w:t>
    </w:r>
    <w:proofErr w:type="spellEnd"/>
    <w:r w:rsidRPr="009110CD">
      <w:rPr>
        <w:lang w:val="fr-BE"/>
      </w:rPr>
      <w:t xml:space="preserve"> Neutre </w:t>
    </w:r>
  </w:p>
  <w:p w14:paraId="719B3E9B" w14:textId="77777777" w:rsidR="00AF26EC" w:rsidRPr="002963A3" w:rsidRDefault="00AF26EC">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3624" w14:textId="77777777" w:rsidR="000B6514" w:rsidRDefault="000B65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2796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751731">
    <w:abstractNumId w:val="9"/>
  </w:num>
  <w:num w:numId="3" w16cid:durableId="971785409">
    <w:abstractNumId w:val="6"/>
  </w:num>
  <w:num w:numId="4" w16cid:durableId="1569342663">
    <w:abstractNumId w:val="10"/>
  </w:num>
  <w:num w:numId="5" w16cid:durableId="1792477210">
    <w:abstractNumId w:val="24"/>
  </w:num>
  <w:num w:numId="6" w16cid:durableId="89859142">
    <w:abstractNumId w:val="11"/>
  </w:num>
  <w:num w:numId="7" w16cid:durableId="1490290569">
    <w:abstractNumId w:val="12"/>
  </w:num>
  <w:num w:numId="8" w16cid:durableId="1661154020">
    <w:abstractNumId w:val="29"/>
  </w:num>
  <w:num w:numId="9" w16cid:durableId="1384985746">
    <w:abstractNumId w:val="15"/>
  </w:num>
  <w:num w:numId="10" w16cid:durableId="524900807">
    <w:abstractNumId w:val="33"/>
  </w:num>
  <w:num w:numId="11" w16cid:durableId="1432970788">
    <w:abstractNumId w:val="25"/>
  </w:num>
  <w:num w:numId="12" w16cid:durableId="1769151780">
    <w:abstractNumId w:val="14"/>
  </w:num>
  <w:num w:numId="13" w16cid:durableId="540826479">
    <w:abstractNumId w:val="21"/>
  </w:num>
  <w:num w:numId="14" w16cid:durableId="1401639996">
    <w:abstractNumId w:val="7"/>
  </w:num>
  <w:num w:numId="15" w16cid:durableId="1589415">
    <w:abstractNumId w:val="5"/>
  </w:num>
  <w:num w:numId="16" w16cid:durableId="274867805">
    <w:abstractNumId w:val="4"/>
  </w:num>
  <w:num w:numId="17" w16cid:durableId="973829215">
    <w:abstractNumId w:val="8"/>
  </w:num>
  <w:num w:numId="18" w16cid:durableId="1768581064">
    <w:abstractNumId w:val="3"/>
  </w:num>
  <w:num w:numId="19" w16cid:durableId="1882129351">
    <w:abstractNumId w:val="2"/>
  </w:num>
  <w:num w:numId="20" w16cid:durableId="1166214744">
    <w:abstractNumId w:val="1"/>
  </w:num>
  <w:num w:numId="21" w16cid:durableId="1445929412">
    <w:abstractNumId w:val="0"/>
  </w:num>
  <w:num w:numId="22" w16cid:durableId="125396277">
    <w:abstractNumId w:val="13"/>
  </w:num>
  <w:num w:numId="23" w16cid:durableId="1334450305">
    <w:abstractNumId w:val="27"/>
  </w:num>
  <w:num w:numId="24" w16cid:durableId="722406322">
    <w:abstractNumId w:val="31"/>
  </w:num>
  <w:num w:numId="25" w16cid:durableId="1410930806">
    <w:abstractNumId w:val="26"/>
  </w:num>
  <w:num w:numId="26" w16cid:durableId="805128270">
    <w:abstractNumId w:val="35"/>
  </w:num>
  <w:num w:numId="27" w16cid:durableId="1375423022">
    <w:abstractNumId w:val="18"/>
  </w:num>
  <w:num w:numId="28" w16cid:durableId="1645233527">
    <w:abstractNumId w:val="32"/>
  </w:num>
  <w:num w:numId="29" w16cid:durableId="17464492">
    <w:abstractNumId w:val="19"/>
  </w:num>
  <w:num w:numId="30" w16cid:durableId="164592149">
    <w:abstractNumId w:val="45"/>
  </w:num>
  <w:num w:numId="31" w16cid:durableId="1238251315">
    <w:abstractNumId w:val="38"/>
  </w:num>
  <w:num w:numId="32" w16cid:durableId="1321034535">
    <w:abstractNumId w:val="43"/>
  </w:num>
  <w:num w:numId="33" w16cid:durableId="1903707778">
    <w:abstractNumId w:val="16"/>
  </w:num>
  <w:num w:numId="34" w16cid:durableId="755250585">
    <w:abstractNumId w:val="17"/>
  </w:num>
  <w:num w:numId="35" w16cid:durableId="231356572">
    <w:abstractNumId w:val="40"/>
  </w:num>
  <w:num w:numId="36" w16cid:durableId="652149165">
    <w:abstractNumId w:val="37"/>
  </w:num>
  <w:num w:numId="37" w16cid:durableId="1824277194">
    <w:abstractNumId w:val="42"/>
  </w:num>
  <w:num w:numId="38" w16cid:durableId="2071078255">
    <w:abstractNumId w:val="46"/>
  </w:num>
  <w:num w:numId="39" w16cid:durableId="1450079504">
    <w:abstractNumId w:val="30"/>
  </w:num>
  <w:num w:numId="40" w16cid:durableId="1987127580">
    <w:abstractNumId w:val="39"/>
  </w:num>
  <w:num w:numId="41" w16cid:durableId="1324428824">
    <w:abstractNumId w:val="20"/>
  </w:num>
  <w:num w:numId="42" w16cid:durableId="1152407503">
    <w:abstractNumId w:val="28"/>
  </w:num>
  <w:num w:numId="43" w16cid:durableId="428890323">
    <w:abstractNumId w:val="44"/>
  </w:num>
  <w:num w:numId="44" w16cid:durableId="1384207353">
    <w:abstractNumId w:val="36"/>
  </w:num>
  <w:num w:numId="45" w16cid:durableId="265700046">
    <w:abstractNumId w:val="41"/>
  </w:num>
  <w:num w:numId="46" w16cid:durableId="553080351">
    <w:abstractNumId w:val="34"/>
  </w:num>
  <w:num w:numId="47" w16cid:durableId="10107910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9A6"/>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0B65"/>
    <w:rsid w:val="0006473D"/>
    <w:rsid w:val="00064A5E"/>
    <w:rsid w:val="00067AF1"/>
    <w:rsid w:val="00073FE6"/>
    <w:rsid w:val="00074F81"/>
    <w:rsid w:val="0007530F"/>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37C1"/>
    <w:rsid w:val="000B6514"/>
    <w:rsid w:val="000C09D8"/>
    <w:rsid w:val="000C14A1"/>
    <w:rsid w:val="000C1E4E"/>
    <w:rsid w:val="000C2F7F"/>
    <w:rsid w:val="000C3787"/>
    <w:rsid w:val="000C7348"/>
    <w:rsid w:val="000D5CE5"/>
    <w:rsid w:val="000D7B2C"/>
    <w:rsid w:val="000E27FD"/>
    <w:rsid w:val="000E2916"/>
    <w:rsid w:val="000E2B22"/>
    <w:rsid w:val="000E350B"/>
    <w:rsid w:val="000E5024"/>
    <w:rsid w:val="000E54A9"/>
    <w:rsid w:val="000E5FB9"/>
    <w:rsid w:val="000E797E"/>
    <w:rsid w:val="000F338F"/>
    <w:rsid w:val="000F34C9"/>
    <w:rsid w:val="000F4B9A"/>
    <w:rsid w:val="000F5393"/>
    <w:rsid w:val="00104512"/>
    <w:rsid w:val="001065F7"/>
    <w:rsid w:val="001124AC"/>
    <w:rsid w:val="00113AC9"/>
    <w:rsid w:val="00116FF3"/>
    <w:rsid w:val="00120214"/>
    <w:rsid w:val="00120BC9"/>
    <w:rsid w:val="0012337A"/>
    <w:rsid w:val="00124A1E"/>
    <w:rsid w:val="00124DE1"/>
    <w:rsid w:val="001305AA"/>
    <w:rsid w:val="001314BB"/>
    <w:rsid w:val="0013579C"/>
    <w:rsid w:val="00137DB2"/>
    <w:rsid w:val="00144779"/>
    <w:rsid w:val="00146F65"/>
    <w:rsid w:val="00147488"/>
    <w:rsid w:val="00151D3E"/>
    <w:rsid w:val="0015524C"/>
    <w:rsid w:val="00161604"/>
    <w:rsid w:val="00161701"/>
    <w:rsid w:val="00165587"/>
    <w:rsid w:val="00165F70"/>
    <w:rsid w:val="00171481"/>
    <w:rsid w:val="001742C4"/>
    <w:rsid w:val="00175E58"/>
    <w:rsid w:val="001762ED"/>
    <w:rsid w:val="00177650"/>
    <w:rsid w:val="00177817"/>
    <w:rsid w:val="00184217"/>
    <w:rsid w:val="00184B0F"/>
    <w:rsid w:val="00187F3B"/>
    <w:rsid w:val="00191479"/>
    <w:rsid w:val="00191E85"/>
    <w:rsid w:val="00192956"/>
    <w:rsid w:val="00192A02"/>
    <w:rsid w:val="0019355D"/>
    <w:rsid w:val="00195719"/>
    <w:rsid w:val="001957B9"/>
    <w:rsid w:val="001A6475"/>
    <w:rsid w:val="001A6D01"/>
    <w:rsid w:val="001B0F78"/>
    <w:rsid w:val="001B115F"/>
    <w:rsid w:val="001B3F76"/>
    <w:rsid w:val="001B4384"/>
    <w:rsid w:val="001B6778"/>
    <w:rsid w:val="001B6DBF"/>
    <w:rsid w:val="001B6FB5"/>
    <w:rsid w:val="001B7E32"/>
    <w:rsid w:val="001C70EB"/>
    <w:rsid w:val="001D488F"/>
    <w:rsid w:val="001E09A9"/>
    <w:rsid w:val="001E60B7"/>
    <w:rsid w:val="001F21B7"/>
    <w:rsid w:val="001F22C6"/>
    <w:rsid w:val="001F58EF"/>
    <w:rsid w:val="00200270"/>
    <w:rsid w:val="00202647"/>
    <w:rsid w:val="00204E8C"/>
    <w:rsid w:val="00205FCA"/>
    <w:rsid w:val="00207A47"/>
    <w:rsid w:val="00207E3D"/>
    <w:rsid w:val="00210339"/>
    <w:rsid w:val="002111B0"/>
    <w:rsid w:val="00212930"/>
    <w:rsid w:val="00212FEC"/>
    <w:rsid w:val="00213351"/>
    <w:rsid w:val="0021444E"/>
    <w:rsid w:val="00215E54"/>
    <w:rsid w:val="0022001E"/>
    <w:rsid w:val="00220E42"/>
    <w:rsid w:val="00221DF9"/>
    <w:rsid w:val="00230B1D"/>
    <w:rsid w:val="002371A3"/>
    <w:rsid w:val="00237C84"/>
    <w:rsid w:val="002402AC"/>
    <w:rsid w:val="0024429B"/>
    <w:rsid w:val="00244C0D"/>
    <w:rsid w:val="0024562D"/>
    <w:rsid w:val="00245D04"/>
    <w:rsid w:val="00250399"/>
    <w:rsid w:val="002533CA"/>
    <w:rsid w:val="002610DB"/>
    <w:rsid w:val="0026123E"/>
    <w:rsid w:val="00263184"/>
    <w:rsid w:val="00265091"/>
    <w:rsid w:val="0026780A"/>
    <w:rsid w:val="00270821"/>
    <w:rsid w:val="002708B0"/>
    <w:rsid w:val="00273BEF"/>
    <w:rsid w:val="002748E8"/>
    <w:rsid w:val="002767BE"/>
    <w:rsid w:val="00281058"/>
    <w:rsid w:val="00284A4F"/>
    <w:rsid w:val="0028662B"/>
    <w:rsid w:val="00286BEC"/>
    <w:rsid w:val="00286FD2"/>
    <w:rsid w:val="00290987"/>
    <w:rsid w:val="00290B37"/>
    <w:rsid w:val="0029240D"/>
    <w:rsid w:val="00293649"/>
    <w:rsid w:val="00294092"/>
    <w:rsid w:val="002963A3"/>
    <w:rsid w:val="002A0A4A"/>
    <w:rsid w:val="002A1800"/>
    <w:rsid w:val="002A593E"/>
    <w:rsid w:val="002A7F56"/>
    <w:rsid w:val="002B213B"/>
    <w:rsid w:val="002B2D44"/>
    <w:rsid w:val="002C0407"/>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0106"/>
    <w:rsid w:val="002F2C5F"/>
    <w:rsid w:val="002F6DFC"/>
    <w:rsid w:val="002F7B6D"/>
    <w:rsid w:val="0030302A"/>
    <w:rsid w:val="00304844"/>
    <w:rsid w:val="0030509C"/>
    <w:rsid w:val="00310D81"/>
    <w:rsid w:val="00312A4F"/>
    <w:rsid w:val="00322260"/>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EA9"/>
    <w:rsid w:val="00354F34"/>
    <w:rsid w:val="0035510D"/>
    <w:rsid w:val="0036088C"/>
    <w:rsid w:val="00360CBE"/>
    <w:rsid w:val="00362EB6"/>
    <w:rsid w:val="003636BC"/>
    <w:rsid w:val="0036532C"/>
    <w:rsid w:val="003672BD"/>
    <w:rsid w:val="00367639"/>
    <w:rsid w:val="003711E3"/>
    <w:rsid w:val="00374925"/>
    <w:rsid w:val="003770FE"/>
    <w:rsid w:val="003774C4"/>
    <w:rsid w:val="0038118D"/>
    <w:rsid w:val="003817A1"/>
    <w:rsid w:val="00381FEC"/>
    <w:rsid w:val="0038448C"/>
    <w:rsid w:val="003848F6"/>
    <w:rsid w:val="003908CD"/>
    <w:rsid w:val="00391434"/>
    <w:rsid w:val="0039159F"/>
    <w:rsid w:val="00393E2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0F2F"/>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6EA6"/>
    <w:rsid w:val="004076B2"/>
    <w:rsid w:val="004102E9"/>
    <w:rsid w:val="004123EE"/>
    <w:rsid w:val="00413200"/>
    <w:rsid w:val="0041555C"/>
    <w:rsid w:val="00416E42"/>
    <w:rsid w:val="00417E90"/>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06FD"/>
    <w:rsid w:val="0046273F"/>
    <w:rsid w:val="00464D5F"/>
    <w:rsid w:val="0046574B"/>
    <w:rsid w:val="004723B5"/>
    <w:rsid w:val="00472CF5"/>
    <w:rsid w:val="00475558"/>
    <w:rsid w:val="004824D9"/>
    <w:rsid w:val="004830E7"/>
    <w:rsid w:val="004A0AFE"/>
    <w:rsid w:val="004A1531"/>
    <w:rsid w:val="004A3EFB"/>
    <w:rsid w:val="004A42D6"/>
    <w:rsid w:val="004A4EAC"/>
    <w:rsid w:val="004A6A34"/>
    <w:rsid w:val="004A7DC6"/>
    <w:rsid w:val="004B0AB2"/>
    <w:rsid w:val="004B28B9"/>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F1CE9"/>
    <w:rsid w:val="004F356F"/>
    <w:rsid w:val="00500F6F"/>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2DD7"/>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60034C"/>
    <w:rsid w:val="00603E79"/>
    <w:rsid w:val="006056C8"/>
    <w:rsid w:val="006060B3"/>
    <w:rsid w:val="0060621F"/>
    <w:rsid w:val="006070CD"/>
    <w:rsid w:val="006115AE"/>
    <w:rsid w:val="00611B33"/>
    <w:rsid w:val="00613366"/>
    <w:rsid w:val="00616F2E"/>
    <w:rsid w:val="00617979"/>
    <w:rsid w:val="00624CBD"/>
    <w:rsid w:val="006262F5"/>
    <w:rsid w:val="00626DF7"/>
    <w:rsid w:val="00627A7B"/>
    <w:rsid w:val="0063280E"/>
    <w:rsid w:val="00634596"/>
    <w:rsid w:val="00634EA3"/>
    <w:rsid w:val="0063775E"/>
    <w:rsid w:val="00637C3E"/>
    <w:rsid w:val="00640480"/>
    <w:rsid w:val="00641C22"/>
    <w:rsid w:val="00642398"/>
    <w:rsid w:val="006507A4"/>
    <w:rsid w:val="0065098D"/>
    <w:rsid w:val="006517C2"/>
    <w:rsid w:val="006524C8"/>
    <w:rsid w:val="00652967"/>
    <w:rsid w:val="00653D52"/>
    <w:rsid w:val="00654166"/>
    <w:rsid w:val="006561C8"/>
    <w:rsid w:val="00657952"/>
    <w:rsid w:val="00657A17"/>
    <w:rsid w:val="00661A12"/>
    <w:rsid w:val="00661B7D"/>
    <w:rsid w:val="00661BEB"/>
    <w:rsid w:val="00663D70"/>
    <w:rsid w:val="0066521D"/>
    <w:rsid w:val="00667AC5"/>
    <w:rsid w:val="006713D4"/>
    <w:rsid w:val="00680403"/>
    <w:rsid w:val="0068317D"/>
    <w:rsid w:val="00684548"/>
    <w:rsid w:val="00684D13"/>
    <w:rsid w:val="00686466"/>
    <w:rsid w:val="00687159"/>
    <w:rsid w:val="006901BC"/>
    <w:rsid w:val="006901EE"/>
    <w:rsid w:val="00691FFE"/>
    <w:rsid w:val="00694590"/>
    <w:rsid w:val="00694AF1"/>
    <w:rsid w:val="00696957"/>
    <w:rsid w:val="006A137F"/>
    <w:rsid w:val="006A1502"/>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48B6"/>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3F14"/>
    <w:rsid w:val="0077582D"/>
    <w:rsid w:val="0077650C"/>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756E"/>
    <w:rsid w:val="007C2978"/>
    <w:rsid w:val="007C2A38"/>
    <w:rsid w:val="007C468E"/>
    <w:rsid w:val="007C600D"/>
    <w:rsid w:val="007D665F"/>
    <w:rsid w:val="007D7BD7"/>
    <w:rsid w:val="007D7DD0"/>
    <w:rsid w:val="007E1026"/>
    <w:rsid w:val="007E1828"/>
    <w:rsid w:val="007E1D10"/>
    <w:rsid w:val="007E5733"/>
    <w:rsid w:val="007E7D0D"/>
    <w:rsid w:val="007F0BFF"/>
    <w:rsid w:val="007F0FBE"/>
    <w:rsid w:val="007F1770"/>
    <w:rsid w:val="007F1C20"/>
    <w:rsid w:val="007F6145"/>
    <w:rsid w:val="0080043E"/>
    <w:rsid w:val="00800842"/>
    <w:rsid w:val="00802E0C"/>
    <w:rsid w:val="008030C7"/>
    <w:rsid w:val="00803BC0"/>
    <w:rsid w:val="008059E8"/>
    <w:rsid w:val="008061A3"/>
    <w:rsid w:val="0081005E"/>
    <w:rsid w:val="008102B1"/>
    <w:rsid w:val="008140A3"/>
    <w:rsid w:val="00814E84"/>
    <w:rsid w:val="008159DF"/>
    <w:rsid w:val="00816293"/>
    <w:rsid w:val="00820B23"/>
    <w:rsid w:val="00822B9A"/>
    <w:rsid w:val="00823D7C"/>
    <w:rsid w:val="00824EF0"/>
    <w:rsid w:val="0082594E"/>
    <w:rsid w:val="008271E3"/>
    <w:rsid w:val="0082762F"/>
    <w:rsid w:val="00827798"/>
    <w:rsid w:val="008353FB"/>
    <w:rsid w:val="00835EF1"/>
    <w:rsid w:val="00836785"/>
    <w:rsid w:val="00836AFF"/>
    <w:rsid w:val="008407A8"/>
    <w:rsid w:val="008412DB"/>
    <w:rsid w:val="0084231C"/>
    <w:rsid w:val="00844D62"/>
    <w:rsid w:val="00846746"/>
    <w:rsid w:val="00846D55"/>
    <w:rsid w:val="00846FC4"/>
    <w:rsid w:val="008533B4"/>
    <w:rsid w:val="00855A3E"/>
    <w:rsid w:val="00856D80"/>
    <w:rsid w:val="00860984"/>
    <w:rsid w:val="0086431D"/>
    <w:rsid w:val="0087255C"/>
    <w:rsid w:val="00876DDA"/>
    <w:rsid w:val="00877208"/>
    <w:rsid w:val="00880FDA"/>
    <w:rsid w:val="008837FA"/>
    <w:rsid w:val="00884338"/>
    <w:rsid w:val="008844ED"/>
    <w:rsid w:val="00885F8B"/>
    <w:rsid w:val="00887549"/>
    <w:rsid w:val="008906B2"/>
    <w:rsid w:val="00891F0E"/>
    <w:rsid w:val="00892027"/>
    <w:rsid w:val="00894DDA"/>
    <w:rsid w:val="00895ABB"/>
    <w:rsid w:val="008A1B68"/>
    <w:rsid w:val="008A1DBD"/>
    <w:rsid w:val="008A45EC"/>
    <w:rsid w:val="008A4754"/>
    <w:rsid w:val="008A5991"/>
    <w:rsid w:val="008A6671"/>
    <w:rsid w:val="008A7363"/>
    <w:rsid w:val="008B01C0"/>
    <w:rsid w:val="008B0804"/>
    <w:rsid w:val="008B2811"/>
    <w:rsid w:val="008B466F"/>
    <w:rsid w:val="008B5409"/>
    <w:rsid w:val="008B5821"/>
    <w:rsid w:val="008B5DEB"/>
    <w:rsid w:val="008B6305"/>
    <w:rsid w:val="008C306A"/>
    <w:rsid w:val="008C4081"/>
    <w:rsid w:val="008C477B"/>
    <w:rsid w:val="008C66FC"/>
    <w:rsid w:val="008C76D2"/>
    <w:rsid w:val="008D1489"/>
    <w:rsid w:val="008D186F"/>
    <w:rsid w:val="008E2294"/>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2746"/>
    <w:rsid w:val="00924A99"/>
    <w:rsid w:val="00932417"/>
    <w:rsid w:val="009325A8"/>
    <w:rsid w:val="00935240"/>
    <w:rsid w:val="00944CA9"/>
    <w:rsid w:val="00945347"/>
    <w:rsid w:val="00945EDA"/>
    <w:rsid w:val="00946DB8"/>
    <w:rsid w:val="00947746"/>
    <w:rsid w:val="009505A7"/>
    <w:rsid w:val="0095196F"/>
    <w:rsid w:val="009579F4"/>
    <w:rsid w:val="009603EC"/>
    <w:rsid w:val="009621BD"/>
    <w:rsid w:val="009625DC"/>
    <w:rsid w:val="0096647D"/>
    <w:rsid w:val="009678DF"/>
    <w:rsid w:val="00971136"/>
    <w:rsid w:val="0097207B"/>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13B0"/>
    <w:rsid w:val="00A03117"/>
    <w:rsid w:val="00A07919"/>
    <w:rsid w:val="00A07E8D"/>
    <w:rsid w:val="00A14CF0"/>
    <w:rsid w:val="00A1527D"/>
    <w:rsid w:val="00A173AC"/>
    <w:rsid w:val="00A17BE9"/>
    <w:rsid w:val="00A205D9"/>
    <w:rsid w:val="00A209A9"/>
    <w:rsid w:val="00A21477"/>
    <w:rsid w:val="00A221C2"/>
    <w:rsid w:val="00A30F89"/>
    <w:rsid w:val="00A34714"/>
    <w:rsid w:val="00A34839"/>
    <w:rsid w:val="00A37A44"/>
    <w:rsid w:val="00A41772"/>
    <w:rsid w:val="00A41AE4"/>
    <w:rsid w:val="00A44986"/>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8B1"/>
    <w:rsid w:val="00AD5A90"/>
    <w:rsid w:val="00AD76A4"/>
    <w:rsid w:val="00AE022A"/>
    <w:rsid w:val="00AE16A5"/>
    <w:rsid w:val="00AE1E8F"/>
    <w:rsid w:val="00AE5C5A"/>
    <w:rsid w:val="00AE6E73"/>
    <w:rsid w:val="00AF085F"/>
    <w:rsid w:val="00AF1068"/>
    <w:rsid w:val="00AF26EC"/>
    <w:rsid w:val="00AF3CCE"/>
    <w:rsid w:val="00AF3CEB"/>
    <w:rsid w:val="00AF6BBF"/>
    <w:rsid w:val="00AF7C85"/>
    <w:rsid w:val="00B00C3E"/>
    <w:rsid w:val="00B013FD"/>
    <w:rsid w:val="00B014BD"/>
    <w:rsid w:val="00B01D85"/>
    <w:rsid w:val="00B077B3"/>
    <w:rsid w:val="00B22662"/>
    <w:rsid w:val="00B22C29"/>
    <w:rsid w:val="00B25BFA"/>
    <w:rsid w:val="00B2647B"/>
    <w:rsid w:val="00B272A4"/>
    <w:rsid w:val="00B30A71"/>
    <w:rsid w:val="00B30B21"/>
    <w:rsid w:val="00B33FFB"/>
    <w:rsid w:val="00B3799D"/>
    <w:rsid w:val="00B415B3"/>
    <w:rsid w:val="00B41943"/>
    <w:rsid w:val="00B46F3D"/>
    <w:rsid w:val="00B47182"/>
    <w:rsid w:val="00B50922"/>
    <w:rsid w:val="00B51760"/>
    <w:rsid w:val="00B51991"/>
    <w:rsid w:val="00B53896"/>
    <w:rsid w:val="00B56D5D"/>
    <w:rsid w:val="00B63291"/>
    <w:rsid w:val="00B63533"/>
    <w:rsid w:val="00B63D39"/>
    <w:rsid w:val="00B66ABD"/>
    <w:rsid w:val="00B70903"/>
    <w:rsid w:val="00B729BE"/>
    <w:rsid w:val="00B73EB7"/>
    <w:rsid w:val="00B742C0"/>
    <w:rsid w:val="00B76D29"/>
    <w:rsid w:val="00B852E8"/>
    <w:rsid w:val="00B916DB"/>
    <w:rsid w:val="00B921EF"/>
    <w:rsid w:val="00B92B26"/>
    <w:rsid w:val="00B97493"/>
    <w:rsid w:val="00BA36BC"/>
    <w:rsid w:val="00BA72C0"/>
    <w:rsid w:val="00BB2245"/>
    <w:rsid w:val="00BB7558"/>
    <w:rsid w:val="00BC0688"/>
    <w:rsid w:val="00BC3560"/>
    <w:rsid w:val="00BC4190"/>
    <w:rsid w:val="00BC4CEE"/>
    <w:rsid w:val="00BC67E7"/>
    <w:rsid w:val="00BC7578"/>
    <w:rsid w:val="00BD393B"/>
    <w:rsid w:val="00BD3BB6"/>
    <w:rsid w:val="00BD6ED8"/>
    <w:rsid w:val="00BE06B8"/>
    <w:rsid w:val="00BE11E9"/>
    <w:rsid w:val="00BE2556"/>
    <w:rsid w:val="00BE284E"/>
    <w:rsid w:val="00BE29DD"/>
    <w:rsid w:val="00BE2EDE"/>
    <w:rsid w:val="00BE7017"/>
    <w:rsid w:val="00BF1787"/>
    <w:rsid w:val="00BF2A72"/>
    <w:rsid w:val="00BF4D1A"/>
    <w:rsid w:val="00BF5183"/>
    <w:rsid w:val="00BF5290"/>
    <w:rsid w:val="00BF5A63"/>
    <w:rsid w:val="00BF5D77"/>
    <w:rsid w:val="00BF6096"/>
    <w:rsid w:val="00C01851"/>
    <w:rsid w:val="00C02E5B"/>
    <w:rsid w:val="00C03AFF"/>
    <w:rsid w:val="00C049F8"/>
    <w:rsid w:val="00C05711"/>
    <w:rsid w:val="00C0683B"/>
    <w:rsid w:val="00C1067A"/>
    <w:rsid w:val="00C10EFF"/>
    <w:rsid w:val="00C12D15"/>
    <w:rsid w:val="00C139F3"/>
    <w:rsid w:val="00C13C8A"/>
    <w:rsid w:val="00C145B1"/>
    <w:rsid w:val="00C230D3"/>
    <w:rsid w:val="00C24D93"/>
    <w:rsid w:val="00C25106"/>
    <w:rsid w:val="00C271E1"/>
    <w:rsid w:val="00C3355C"/>
    <w:rsid w:val="00C33F7F"/>
    <w:rsid w:val="00C341F1"/>
    <w:rsid w:val="00C34D41"/>
    <w:rsid w:val="00C36583"/>
    <w:rsid w:val="00C37358"/>
    <w:rsid w:val="00C37FCE"/>
    <w:rsid w:val="00C400F1"/>
    <w:rsid w:val="00C40343"/>
    <w:rsid w:val="00C410C8"/>
    <w:rsid w:val="00C41AD9"/>
    <w:rsid w:val="00C448DE"/>
    <w:rsid w:val="00C453D5"/>
    <w:rsid w:val="00C46797"/>
    <w:rsid w:val="00C52584"/>
    <w:rsid w:val="00C525B0"/>
    <w:rsid w:val="00C53646"/>
    <w:rsid w:val="00C5427E"/>
    <w:rsid w:val="00C55574"/>
    <w:rsid w:val="00C6054A"/>
    <w:rsid w:val="00C60BA0"/>
    <w:rsid w:val="00C61F2E"/>
    <w:rsid w:val="00C62C9F"/>
    <w:rsid w:val="00C700A8"/>
    <w:rsid w:val="00C71C14"/>
    <w:rsid w:val="00C7351C"/>
    <w:rsid w:val="00C73B0A"/>
    <w:rsid w:val="00C75E5D"/>
    <w:rsid w:val="00C8103D"/>
    <w:rsid w:val="00C82016"/>
    <w:rsid w:val="00C8251D"/>
    <w:rsid w:val="00C90063"/>
    <w:rsid w:val="00C904E2"/>
    <w:rsid w:val="00C90745"/>
    <w:rsid w:val="00C960D1"/>
    <w:rsid w:val="00C97FDA"/>
    <w:rsid w:val="00CA1100"/>
    <w:rsid w:val="00CA115A"/>
    <w:rsid w:val="00CA124F"/>
    <w:rsid w:val="00CA155C"/>
    <w:rsid w:val="00CA54B9"/>
    <w:rsid w:val="00CA6153"/>
    <w:rsid w:val="00CA6505"/>
    <w:rsid w:val="00CA6B3B"/>
    <w:rsid w:val="00CB255A"/>
    <w:rsid w:val="00CB472F"/>
    <w:rsid w:val="00CB6D42"/>
    <w:rsid w:val="00CC1D2D"/>
    <w:rsid w:val="00CC2ADA"/>
    <w:rsid w:val="00CC4D6B"/>
    <w:rsid w:val="00CC680D"/>
    <w:rsid w:val="00CC7850"/>
    <w:rsid w:val="00CD2027"/>
    <w:rsid w:val="00CD28BD"/>
    <w:rsid w:val="00CD2965"/>
    <w:rsid w:val="00CD2CA7"/>
    <w:rsid w:val="00CE1B4D"/>
    <w:rsid w:val="00CE230A"/>
    <w:rsid w:val="00CE2A8D"/>
    <w:rsid w:val="00CE35AF"/>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613A"/>
    <w:rsid w:val="00D1217A"/>
    <w:rsid w:val="00D14EA2"/>
    <w:rsid w:val="00D14FF2"/>
    <w:rsid w:val="00D15A92"/>
    <w:rsid w:val="00D20FA1"/>
    <w:rsid w:val="00D214B4"/>
    <w:rsid w:val="00D215D0"/>
    <w:rsid w:val="00D22B73"/>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021F"/>
    <w:rsid w:val="00DB2602"/>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D50"/>
    <w:rsid w:val="00E056EA"/>
    <w:rsid w:val="00E056FA"/>
    <w:rsid w:val="00E05E26"/>
    <w:rsid w:val="00E063AF"/>
    <w:rsid w:val="00E06D1E"/>
    <w:rsid w:val="00E074B0"/>
    <w:rsid w:val="00E126D6"/>
    <w:rsid w:val="00E1466B"/>
    <w:rsid w:val="00E17A82"/>
    <w:rsid w:val="00E21657"/>
    <w:rsid w:val="00E24E89"/>
    <w:rsid w:val="00E26E63"/>
    <w:rsid w:val="00E30C2F"/>
    <w:rsid w:val="00E31019"/>
    <w:rsid w:val="00E320B8"/>
    <w:rsid w:val="00E37274"/>
    <w:rsid w:val="00E37A85"/>
    <w:rsid w:val="00E43324"/>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150C"/>
    <w:rsid w:val="00E82B61"/>
    <w:rsid w:val="00E83B2D"/>
    <w:rsid w:val="00E83E1B"/>
    <w:rsid w:val="00E83F1F"/>
    <w:rsid w:val="00E83F2D"/>
    <w:rsid w:val="00E93450"/>
    <w:rsid w:val="00E938B0"/>
    <w:rsid w:val="00E9406C"/>
    <w:rsid w:val="00E962E3"/>
    <w:rsid w:val="00E978BC"/>
    <w:rsid w:val="00EA1205"/>
    <w:rsid w:val="00EA4315"/>
    <w:rsid w:val="00EB055D"/>
    <w:rsid w:val="00EB242E"/>
    <w:rsid w:val="00EB54E1"/>
    <w:rsid w:val="00EB57AE"/>
    <w:rsid w:val="00EB6462"/>
    <w:rsid w:val="00EB6C1F"/>
    <w:rsid w:val="00EC09E7"/>
    <w:rsid w:val="00EC1012"/>
    <w:rsid w:val="00EC35DE"/>
    <w:rsid w:val="00EC6129"/>
    <w:rsid w:val="00EC7F3C"/>
    <w:rsid w:val="00ED5021"/>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7256"/>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3879"/>
    <w:rsid w:val="00F54280"/>
    <w:rsid w:val="00F54E42"/>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4D3"/>
    <w:rsid w:val="00F9593D"/>
    <w:rsid w:val="00FA149E"/>
    <w:rsid w:val="00FA2BA2"/>
    <w:rsid w:val="00FA48A3"/>
    <w:rsid w:val="00FA4AC6"/>
    <w:rsid w:val="00FA5615"/>
    <w:rsid w:val="00FA5A75"/>
    <w:rsid w:val="00FB0AF1"/>
    <w:rsid w:val="00FB560F"/>
    <w:rsid w:val="00FB7824"/>
    <w:rsid w:val="00FC39D4"/>
    <w:rsid w:val="00FC40A2"/>
    <w:rsid w:val="00FC4662"/>
    <w:rsid w:val="00FC48DD"/>
    <w:rsid w:val="00FD06BC"/>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109E3"/>
  <w15:chartTrackingRefBased/>
  <w15:docId w15:val="{8B1878D4-010F-A840-AB88-C7792D0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63A3"/>
    <w:pPr>
      <w:jc w:val="both"/>
    </w:pPr>
  </w:style>
  <w:style w:type="paragraph" w:styleId="Kop1">
    <w:name w:val="heading 1"/>
    <w:basedOn w:val="Standaard"/>
    <w:next w:val="Hoofdstuk"/>
    <w:link w:val="Kop1Char"/>
    <w:autoRedefine/>
    <w:qFormat/>
    <w:rsid w:val="002963A3"/>
    <w:pPr>
      <w:keepNext/>
      <w:spacing w:before="40" w:after="20"/>
      <w:ind w:left="567" w:hanging="1418"/>
      <w:outlineLvl w:val="0"/>
    </w:pPr>
    <w:rPr>
      <w:rFonts w:ascii="Arial" w:hAnsi="Arial"/>
      <w:b/>
      <w:lang w:val="en-US"/>
    </w:rPr>
  </w:style>
  <w:style w:type="paragraph" w:styleId="Kop2">
    <w:name w:val="heading 2"/>
    <w:next w:val="Standaard"/>
    <w:autoRedefine/>
    <w:qFormat/>
    <w:rsid w:val="002963A3"/>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2963A3"/>
    <w:pPr>
      <w:outlineLvl w:val="2"/>
    </w:pPr>
    <w:rPr>
      <w:bCs/>
    </w:rPr>
  </w:style>
  <w:style w:type="paragraph" w:styleId="Kop4">
    <w:name w:val="heading 4"/>
    <w:basedOn w:val="Standaard"/>
    <w:next w:val="Standaard"/>
    <w:link w:val="Kop4Char"/>
    <w:autoRedefine/>
    <w:qFormat/>
    <w:rsid w:val="002963A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963A3"/>
    <w:pPr>
      <w:ind w:hanging="737"/>
      <w:jc w:val="left"/>
      <w:outlineLvl w:val="4"/>
    </w:pPr>
    <w:rPr>
      <w:b/>
      <w:bCs/>
      <w:color w:val="auto"/>
      <w:sz w:val="18"/>
      <w:lang w:val="en-US"/>
    </w:rPr>
  </w:style>
  <w:style w:type="paragraph" w:styleId="Kop6">
    <w:name w:val="heading 6"/>
    <w:basedOn w:val="Kop5"/>
    <w:next w:val="Standaard"/>
    <w:link w:val="Kop6Char"/>
    <w:qFormat/>
    <w:rsid w:val="002963A3"/>
    <w:pPr>
      <w:spacing w:before="80"/>
      <w:outlineLvl w:val="5"/>
    </w:pPr>
    <w:rPr>
      <w:b w:val="0"/>
      <w:bCs w:val="0"/>
      <w:lang w:val="nl-NL"/>
    </w:rPr>
  </w:style>
  <w:style w:type="paragraph" w:styleId="Kop7">
    <w:name w:val="heading 7"/>
    <w:basedOn w:val="Kop6"/>
    <w:next w:val="Standaard"/>
    <w:link w:val="Kop7Char"/>
    <w:qFormat/>
    <w:rsid w:val="002963A3"/>
    <w:pPr>
      <w:outlineLvl w:val="6"/>
    </w:pPr>
    <w:rPr>
      <w:i/>
    </w:rPr>
  </w:style>
  <w:style w:type="paragraph" w:styleId="Kop8">
    <w:name w:val="heading 8"/>
    <w:basedOn w:val="Standaard"/>
    <w:next w:val="Kop7"/>
    <w:link w:val="Kop8Char"/>
    <w:qFormat/>
    <w:rsid w:val="002963A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963A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963A3"/>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2963A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2963A3"/>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2963A3"/>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2963A3"/>
    <w:pPr>
      <w:tabs>
        <w:tab w:val="left" w:pos="284"/>
      </w:tabs>
      <w:spacing w:before="20" w:after="40"/>
      <w:ind w:left="567"/>
    </w:pPr>
    <w:rPr>
      <w:rFonts w:ascii="Arial" w:hAnsi="Arial" w:cs="Arial"/>
      <w:sz w:val="18"/>
      <w:szCs w:val="18"/>
    </w:rPr>
  </w:style>
  <w:style w:type="character" w:customStyle="1" w:styleId="80Char">
    <w:name w:val="8.0 Char"/>
    <w:link w:val="80"/>
    <w:rsid w:val="002963A3"/>
    <w:rPr>
      <w:rFonts w:ascii="Arial" w:hAnsi="Arial" w:cs="Arial"/>
      <w:sz w:val="18"/>
      <w:szCs w:val="18"/>
      <w:lang w:eastAsia="nl-NL"/>
    </w:rPr>
  </w:style>
  <w:style w:type="paragraph" w:customStyle="1" w:styleId="Lijn">
    <w:name w:val="Lijn"/>
    <w:basedOn w:val="Standaard"/>
    <w:link w:val="LijnChar"/>
    <w:autoRedefine/>
    <w:rsid w:val="002963A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2963A3"/>
    <w:rPr>
      <w:rFonts w:ascii="Helvetica" w:hAnsi="Helvetica"/>
      <w:color w:val="000000"/>
      <w:spacing w:val="-2"/>
      <w:sz w:val="16"/>
      <w:lang w:eastAsia="nl-NL"/>
    </w:rPr>
  </w:style>
  <w:style w:type="paragraph" w:customStyle="1" w:styleId="81">
    <w:name w:val="8.1"/>
    <w:basedOn w:val="Standaard"/>
    <w:link w:val="81Char"/>
    <w:rsid w:val="002963A3"/>
    <w:pPr>
      <w:tabs>
        <w:tab w:val="left" w:pos="851"/>
      </w:tabs>
      <w:spacing w:before="20" w:after="40"/>
      <w:ind w:left="851" w:hanging="284"/>
    </w:pPr>
    <w:rPr>
      <w:rFonts w:ascii="Arial" w:hAnsi="Arial" w:cs="Arial"/>
      <w:sz w:val="18"/>
      <w:szCs w:val="18"/>
    </w:rPr>
  </w:style>
  <w:style w:type="character" w:customStyle="1" w:styleId="81Char">
    <w:name w:val="8.1 Char"/>
    <w:link w:val="81"/>
    <w:rsid w:val="002963A3"/>
    <w:rPr>
      <w:rFonts w:ascii="Arial" w:hAnsi="Arial" w:cs="Arial"/>
      <w:sz w:val="18"/>
      <w:szCs w:val="18"/>
      <w:lang w:eastAsia="nl-NL"/>
    </w:rPr>
  </w:style>
  <w:style w:type="paragraph" w:customStyle="1" w:styleId="83Kenm">
    <w:name w:val="8.3 Kenm"/>
    <w:basedOn w:val="83"/>
    <w:link w:val="83KenmChar"/>
    <w:autoRedefine/>
    <w:rsid w:val="002963A3"/>
    <w:pPr>
      <w:tabs>
        <w:tab w:val="left" w:pos="4253"/>
      </w:tabs>
      <w:spacing w:before="80"/>
      <w:ind w:left="3969" w:hanging="2835"/>
      <w:jc w:val="left"/>
    </w:pPr>
    <w:rPr>
      <w:sz w:val="16"/>
      <w:lang w:val="nl-NL"/>
    </w:rPr>
  </w:style>
  <w:style w:type="paragraph" w:customStyle="1" w:styleId="83">
    <w:name w:val="8.3"/>
    <w:basedOn w:val="82"/>
    <w:link w:val="83Char1"/>
    <w:rsid w:val="002963A3"/>
    <w:pPr>
      <w:tabs>
        <w:tab w:val="clear" w:pos="1134"/>
        <w:tab w:val="left" w:pos="1418"/>
      </w:tabs>
      <w:ind w:left="1418"/>
    </w:pPr>
  </w:style>
  <w:style w:type="paragraph" w:customStyle="1" w:styleId="82">
    <w:name w:val="8.2"/>
    <w:basedOn w:val="81"/>
    <w:link w:val="82Char1"/>
    <w:rsid w:val="002963A3"/>
    <w:pPr>
      <w:tabs>
        <w:tab w:val="clear" w:pos="851"/>
        <w:tab w:val="left" w:pos="1134"/>
      </w:tabs>
      <w:ind w:left="1135"/>
    </w:pPr>
  </w:style>
  <w:style w:type="character" w:customStyle="1" w:styleId="82Char1">
    <w:name w:val="8.2 Char1"/>
    <w:basedOn w:val="81Char"/>
    <w:link w:val="82"/>
    <w:rsid w:val="002963A3"/>
    <w:rPr>
      <w:rFonts w:ascii="Arial" w:hAnsi="Arial" w:cs="Arial"/>
      <w:sz w:val="18"/>
      <w:szCs w:val="18"/>
      <w:lang w:eastAsia="nl-NL"/>
    </w:rPr>
  </w:style>
  <w:style w:type="character" w:customStyle="1" w:styleId="83Char1">
    <w:name w:val="8.3 Char1"/>
    <w:basedOn w:val="82Char1"/>
    <w:link w:val="83"/>
    <w:rsid w:val="002963A3"/>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2963A3"/>
    <w:pPr>
      <w:tabs>
        <w:tab w:val="clear" w:pos="4253"/>
      </w:tabs>
      <w:ind w:left="4082" w:hanging="113"/>
    </w:pPr>
    <w:rPr>
      <w:b/>
      <w:color w:val="008000"/>
    </w:rPr>
  </w:style>
  <w:style w:type="character" w:customStyle="1" w:styleId="83NormenChar">
    <w:name w:val="8.3 Normen Char"/>
    <w:link w:val="83Normen"/>
    <w:rsid w:val="002963A3"/>
    <w:rPr>
      <w:rFonts w:ascii="Arial" w:hAnsi="Arial" w:cs="Arial"/>
      <w:b/>
      <w:color w:val="008000"/>
      <w:sz w:val="16"/>
      <w:szCs w:val="18"/>
      <w:lang w:val="nl-NL" w:eastAsia="nl-NL"/>
    </w:rPr>
  </w:style>
  <w:style w:type="character" w:styleId="Hyperlink">
    <w:name w:val="Hyperlink"/>
    <w:rsid w:val="002963A3"/>
    <w:rPr>
      <w:color w:val="0000FF"/>
      <w:u w:val="single"/>
    </w:rPr>
  </w:style>
  <w:style w:type="paragraph" w:customStyle="1" w:styleId="Volgnr">
    <w:name w:val="Volgnr"/>
    <w:basedOn w:val="Standaard"/>
    <w:next w:val="Standaard"/>
    <w:link w:val="VolgnrChar"/>
    <w:rsid w:val="002963A3"/>
    <w:pPr>
      <w:ind w:left="-851"/>
      <w:outlineLvl w:val="3"/>
    </w:pPr>
    <w:rPr>
      <w:rFonts w:ascii="Arial" w:hAnsi="Arial"/>
      <w:color w:val="000000"/>
      <w:sz w:val="16"/>
      <w:lang w:val="nl"/>
    </w:rPr>
  </w:style>
  <w:style w:type="character" w:customStyle="1" w:styleId="VolgnrChar">
    <w:name w:val="Volgnr Char"/>
    <w:link w:val="Volgnr"/>
    <w:rsid w:val="002963A3"/>
    <w:rPr>
      <w:rFonts w:ascii="Arial" w:hAnsi="Arial"/>
      <w:color w:val="000000"/>
      <w:sz w:val="16"/>
      <w:lang w:val="nl" w:eastAsia="nl-NL"/>
    </w:rPr>
  </w:style>
  <w:style w:type="paragraph" w:customStyle="1" w:styleId="83KenmCursiefGrijs-50">
    <w:name w:val="8.3 Kenm + Cursief Grijs-50%"/>
    <w:basedOn w:val="83Kenm"/>
    <w:link w:val="83KenmCursiefGrijs-50Char"/>
    <w:rsid w:val="002963A3"/>
    <w:rPr>
      <w:bCs/>
      <w:i/>
      <w:iCs/>
      <w:color w:val="808080"/>
    </w:rPr>
  </w:style>
  <w:style w:type="character" w:customStyle="1" w:styleId="83KenmCursiefGrijs-50Char">
    <w:name w:val="8.3 Kenm + Cursief Grijs-50% Char"/>
    <w:link w:val="83KenmCursiefGrijs-50"/>
    <w:rsid w:val="002963A3"/>
    <w:rPr>
      <w:rFonts w:ascii="Arial" w:hAnsi="Arial" w:cs="Arial"/>
      <w:bCs/>
      <w:i/>
      <w:iCs/>
      <w:color w:val="808080"/>
      <w:sz w:val="16"/>
      <w:szCs w:val="18"/>
      <w:lang w:val="nl-NL" w:eastAsia="nl-NL"/>
    </w:rPr>
  </w:style>
  <w:style w:type="paragraph" w:customStyle="1" w:styleId="83ProM2">
    <w:name w:val="8.3 Pro M2"/>
    <w:basedOn w:val="83ProM"/>
    <w:rsid w:val="002963A3"/>
    <w:pPr>
      <w:tabs>
        <w:tab w:val="clear" w:pos="1418"/>
        <w:tab w:val="left" w:pos="1701"/>
      </w:tabs>
      <w:ind w:left="1701"/>
    </w:pPr>
    <w:rPr>
      <w:snapToGrid w:val="0"/>
    </w:rPr>
  </w:style>
  <w:style w:type="paragraph" w:customStyle="1" w:styleId="Deel">
    <w:name w:val="Deel"/>
    <w:basedOn w:val="Standaard"/>
    <w:autoRedefine/>
    <w:rsid w:val="002963A3"/>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2963A3"/>
    <w:rPr>
      <w:color w:val="0000FF"/>
    </w:rPr>
  </w:style>
  <w:style w:type="character" w:customStyle="1" w:styleId="Kop5BlauwChar">
    <w:name w:val="Kop 5 + Blauw Char"/>
    <w:link w:val="Kop5Blauw"/>
    <w:rsid w:val="002963A3"/>
    <w:rPr>
      <w:rFonts w:ascii="Arial" w:hAnsi="Arial"/>
      <w:b/>
      <w:bCs/>
      <w:color w:val="0000FF"/>
      <w:sz w:val="18"/>
      <w:lang w:val="en-US" w:eastAsia="nl-NL"/>
    </w:rPr>
  </w:style>
  <w:style w:type="character" w:customStyle="1" w:styleId="MeetChar">
    <w:name w:val="MeetChar"/>
    <w:rsid w:val="002963A3"/>
    <w:rPr>
      <w:b/>
      <w:color w:val="008080"/>
    </w:rPr>
  </w:style>
  <w:style w:type="paragraph" w:customStyle="1" w:styleId="Merk1">
    <w:name w:val="Merk1"/>
    <w:basedOn w:val="Volgnr"/>
    <w:next w:val="Kop4"/>
    <w:link w:val="Merk1Char"/>
    <w:rsid w:val="002963A3"/>
    <w:pPr>
      <w:spacing w:before="40" w:after="20"/>
    </w:pPr>
    <w:rPr>
      <w:b/>
      <w:color w:val="FF0000"/>
      <w:lang w:val="nl-BE"/>
    </w:rPr>
  </w:style>
  <w:style w:type="character" w:customStyle="1" w:styleId="Merk1Char">
    <w:name w:val="Merk1 Char"/>
    <w:link w:val="Merk1"/>
    <w:rsid w:val="002963A3"/>
    <w:rPr>
      <w:rFonts w:ascii="Arial" w:hAnsi="Arial"/>
      <w:b/>
      <w:color w:val="FF0000"/>
      <w:sz w:val="16"/>
      <w:lang w:val="nl" w:eastAsia="nl-NL"/>
    </w:rPr>
  </w:style>
  <w:style w:type="character" w:customStyle="1" w:styleId="MerkChar">
    <w:name w:val="MerkChar"/>
    <w:rsid w:val="002963A3"/>
    <w:rPr>
      <w:color w:val="FF6600"/>
    </w:rPr>
  </w:style>
  <w:style w:type="character" w:customStyle="1" w:styleId="OptieChar">
    <w:name w:val="OptieChar"/>
    <w:rsid w:val="002963A3"/>
    <w:rPr>
      <w:color w:val="FF0000"/>
    </w:rPr>
  </w:style>
  <w:style w:type="character" w:customStyle="1" w:styleId="Referentie">
    <w:name w:val="Referentie"/>
    <w:rsid w:val="002963A3"/>
    <w:rPr>
      <w:color w:val="FF6600"/>
    </w:rPr>
  </w:style>
  <w:style w:type="character" w:customStyle="1" w:styleId="RevisieDatum">
    <w:name w:val="RevisieDatum"/>
    <w:rsid w:val="002963A3"/>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2963A3"/>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2963A3"/>
    <w:rPr>
      <w:color w:val="800080"/>
      <w:u w:val="single"/>
    </w:rPr>
  </w:style>
  <w:style w:type="paragraph" w:customStyle="1" w:styleId="Bestek">
    <w:name w:val="Bestek"/>
    <w:basedOn w:val="Standaard"/>
    <w:rsid w:val="002963A3"/>
    <w:pPr>
      <w:ind w:left="-851"/>
    </w:pPr>
    <w:rPr>
      <w:rFonts w:ascii="Arial" w:hAnsi="Arial"/>
      <w:b/>
      <w:color w:val="FF0000"/>
    </w:rPr>
  </w:style>
  <w:style w:type="character" w:customStyle="1" w:styleId="Kop9Char">
    <w:name w:val="Kop 9 Char"/>
    <w:link w:val="Kop9"/>
    <w:rsid w:val="002963A3"/>
    <w:rPr>
      <w:rFonts w:ascii="Arial" w:hAnsi="Arial" w:cs="Arial"/>
      <w:i/>
      <w:color w:val="999999"/>
      <w:sz w:val="16"/>
      <w:szCs w:val="22"/>
      <w:lang w:val="en-US" w:eastAsia="nl-NL"/>
    </w:rPr>
  </w:style>
  <w:style w:type="paragraph" w:customStyle="1" w:styleId="81Def">
    <w:name w:val="8.1 Def"/>
    <w:basedOn w:val="81"/>
    <w:rsid w:val="002963A3"/>
    <w:rPr>
      <w:i/>
      <w:color w:val="808080"/>
      <w:sz w:val="16"/>
    </w:rPr>
  </w:style>
  <w:style w:type="paragraph" w:customStyle="1" w:styleId="81linkDeel">
    <w:name w:val="8.1 link Deel"/>
    <w:basedOn w:val="Standaard"/>
    <w:autoRedefine/>
    <w:rsid w:val="002963A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963A3"/>
    <w:pPr>
      <w:outlineLvl w:val="6"/>
    </w:pPr>
  </w:style>
  <w:style w:type="paragraph" w:customStyle="1" w:styleId="81linkLot">
    <w:name w:val="8.1 link Lot"/>
    <w:basedOn w:val="Standaard"/>
    <w:autoRedefine/>
    <w:rsid w:val="002963A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963A3"/>
    <w:pPr>
      <w:outlineLvl w:val="7"/>
    </w:pPr>
  </w:style>
  <w:style w:type="paragraph" w:customStyle="1" w:styleId="81link1">
    <w:name w:val="8.1 link1"/>
    <w:basedOn w:val="81"/>
    <w:rsid w:val="002963A3"/>
    <w:pPr>
      <w:tabs>
        <w:tab w:val="left" w:pos="1560"/>
      </w:tabs>
    </w:pPr>
    <w:rPr>
      <w:color w:val="000000"/>
      <w:sz w:val="16"/>
      <w:lang w:eastAsia="en-US"/>
    </w:rPr>
  </w:style>
  <w:style w:type="paragraph" w:customStyle="1" w:styleId="82link2">
    <w:name w:val="8.2 link 2"/>
    <w:basedOn w:val="81link1"/>
    <w:rsid w:val="002963A3"/>
    <w:pPr>
      <w:tabs>
        <w:tab w:val="clear" w:pos="851"/>
        <w:tab w:val="left" w:pos="1134"/>
        <w:tab w:val="left" w:pos="1843"/>
        <w:tab w:val="left" w:pos="2552"/>
      </w:tabs>
      <w:ind w:left="1135"/>
    </w:pPr>
    <w:rPr>
      <w:color w:val="auto"/>
    </w:rPr>
  </w:style>
  <w:style w:type="paragraph" w:customStyle="1" w:styleId="82link3">
    <w:name w:val="8.2 link 3"/>
    <w:basedOn w:val="82link2"/>
    <w:rsid w:val="002963A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963A3"/>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2963A3"/>
    <w:pPr>
      <w:ind w:left="1985"/>
    </w:pPr>
    <w:rPr>
      <w:lang w:val="nl-NL"/>
    </w:rPr>
  </w:style>
  <w:style w:type="paragraph" w:customStyle="1" w:styleId="84">
    <w:name w:val="8.4"/>
    <w:basedOn w:val="83"/>
    <w:rsid w:val="002963A3"/>
    <w:pPr>
      <w:tabs>
        <w:tab w:val="clear" w:pos="1418"/>
        <w:tab w:val="left" w:pos="1701"/>
      </w:tabs>
      <w:ind w:left="1702"/>
    </w:pPr>
  </w:style>
  <w:style w:type="paragraph" w:styleId="Documentstructuur">
    <w:name w:val="Document Map"/>
    <w:basedOn w:val="Standaard"/>
    <w:semiHidden/>
    <w:rsid w:val="002963A3"/>
    <w:pPr>
      <w:shd w:val="clear" w:color="auto" w:fill="000080"/>
    </w:pPr>
    <w:rPr>
      <w:rFonts w:ascii="Geneva" w:hAnsi="Geneva"/>
    </w:rPr>
  </w:style>
  <w:style w:type="paragraph" w:styleId="Eindnoottekst">
    <w:name w:val="endnote text"/>
    <w:basedOn w:val="Standaard"/>
    <w:semiHidden/>
    <w:rsid w:val="002963A3"/>
  </w:style>
  <w:style w:type="paragraph" w:styleId="Inhopg1">
    <w:name w:val="toc 1"/>
    <w:basedOn w:val="Standaard"/>
    <w:next w:val="Standaard"/>
    <w:rsid w:val="002963A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963A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963A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2963A3"/>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2963A3"/>
    <w:pPr>
      <w:tabs>
        <w:tab w:val="right" w:leader="dot" w:pos="8505"/>
      </w:tabs>
      <w:ind w:left="960"/>
    </w:pPr>
    <w:rPr>
      <w:sz w:val="16"/>
    </w:rPr>
  </w:style>
  <w:style w:type="paragraph" w:styleId="Inhopg6">
    <w:name w:val="toc 6"/>
    <w:basedOn w:val="Standaard"/>
    <w:next w:val="Standaard"/>
    <w:autoRedefine/>
    <w:semiHidden/>
    <w:rsid w:val="002963A3"/>
    <w:pPr>
      <w:ind w:left="1200"/>
    </w:pPr>
    <w:rPr>
      <w:sz w:val="16"/>
    </w:rPr>
  </w:style>
  <w:style w:type="paragraph" w:styleId="Inhopg7">
    <w:name w:val="toc 7"/>
    <w:basedOn w:val="Standaard"/>
    <w:next w:val="Standaard"/>
    <w:autoRedefine/>
    <w:semiHidden/>
    <w:rsid w:val="002963A3"/>
    <w:pPr>
      <w:ind w:left="1440"/>
    </w:pPr>
  </w:style>
  <w:style w:type="paragraph" w:styleId="Inhopg8">
    <w:name w:val="toc 8"/>
    <w:basedOn w:val="Standaard"/>
    <w:next w:val="Standaard"/>
    <w:autoRedefine/>
    <w:semiHidden/>
    <w:rsid w:val="002963A3"/>
    <w:pPr>
      <w:ind w:left="1680"/>
    </w:pPr>
  </w:style>
  <w:style w:type="paragraph" w:styleId="Inhopg9">
    <w:name w:val="toc 9"/>
    <w:basedOn w:val="Standaard"/>
    <w:next w:val="Standaard"/>
    <w:semiHidden/>
    <w:rsid w:val="002963A3"/>
    <w:pPr>
      <w:tabs>
        <w:tab w:val="left" w:pos="851"/>
        <w:tab w:val="left" w:pos="7371"/>
        <w:tab w:val="left" w:pos="7938"/>
        <w:tab w:val="right" w:leader="dot" w:pos="9639"/>
      </w:tabs>
    </w:pPr>
    <w:rPr>
      <w:sz w:val="16"/>
    </w:rPr>
  </w:style>
  <w:style w:type="paragraph" w:styleId="Koptekst">
    <w:name w:val="header"/>
    <w:basedOn w:val="Standaard"/>
    <w:rsid w:val="002963A3"/>
    <w:pPr>
      <w:tabs>
        <w:tab w:val="center" w:pos="4536"/>
        <w:tab w:val="right" w:pos="9072"/>
      </w:tabs>
    </w:pPr>
  </w:style>
  <w:style w:type="paragraph" w:customStyle="1" w:styleId="Link">
    <w:name w:val="Link"/>
    <w:autoRedefine/>
    <w:rsid w:val="002963A3"/>
    <w:pPr>
      <w:ind w:left="-851"/>
    </w:pPr>
    <w:rPr>
      <w:rFonts w:ascii="Arial" w:hAnsi="Arial" w:cs="Arial"/>
      <w:bCs/>
      <w:color w:val="0000FF"/>
      <w:sz w:val="18"/>
      <w:szCs w:val="24"/>
      <w:lang w:val="nl-NL"/>
    </w:rPr>
  </w:style>
  <w:style w:type="character" w:customStyle="1" w:styleId="Merk">
    <w:name w:val="Merk"/>
    <w:rsid w:val="002963A3"/>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2963A3"/>
    <w:pPr>
      <w:tabs>
        <w:tab w:val="center" w:pos="4819"/>
        <w:tab w:val="right" w:pos="9071"/>
      </w:tabs>
    </w:pPr>
  </w:style>
  <w:style w:type="paragraph" w:customStyle="1" w:styleId="Zieook">
    <w:name w:val="Zie ook"/>
    <w:basedOn w:val="Standaard"/>
    <w:rsid w:val="002963A3"/>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2963A3"/>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2963A3"/>
    <w:rPr>
      <w:rFonts w:ascii="Arial" w:hAnsi="Arial"/>
      <w:b/>
      <w:lang w:val="en-US" w:eastAsia="nl-NL"/>
    </w:rPr>
  </w:style>
  <w:style w:type="paragraph" w:customStyle="1" w:styleId="OFWEL">
    <w:name w:val="OFWEL"/>
    <w:basedOn w:val="Standaard"/>
    <w:next w:val="Standaard"/>
    <w:rsid w:val="002963A3"/>
    <w:pPr>
      <w:jc w:val="left"/>
    </w:pPr>
    <w:rPr>
      <w:color w:val="008080"/>
    </w:rPr>
  </w:style>
  <w:style w:type="paragraph" w:customStyle="1" w:styleId="Meting">
    <w:name w:val="Meting"/>
    <w:basedOn w:val="Standaard"/>
    <w:rsid w:val="002963A3"/>
    <w:pPr>
      <w:ind w:left="1418" w:hanging="1418"/>
    </w:pPr>
  </w:style>
  <w:style w:type="paragraph" w:customStyle="1" w:styleId="OFWEL-1">
    <w:name w:val="OFWEL -1"/>
    <w:basedOn w:val="OFWEL"/>
    <w:rsid w:val="002963A3"/>
    <w:pPr>
      <w:ind w:left="851"/>
    </w:pPr>
    <w:rPr>
      <w:spacing w:val="-3"/>
    </w:rPr>
  </w:style>
  <w:style w:type="paragraph" w:customStyle="1" w:styleId="FACULT">
    <w:name w:val="FACULT"/>
    <w:basedOn w:val="Standaard"/>
    <w:next w:val="Standaard"/>
    <w:rsid w:val="002963A3"/>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2963A3"/>
    <w:rPr>
      <w:rFonts w:ascii="Tahoma" w:hAnsi="Tahoma" w:cs="Tahoma"/>
      <w:sz w:val="16"/>
      <w:szCs w:val="16"/>
    </w:rPr>
  </w:style>
  <w:style w:type="character" w:customStyle="1" w:styleId="SfbCodeChar">
    <w:name w:val="Sfb_Code Char"/>
    <w:link w:val="SfbCode"/>
    <w:rsid w:val="002963A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2963A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2963A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2963A3"/>
    <w:pPr>
      <w:spacing w:line="160" w:lineRule="atLeast"/>
      <w:jc w:val="center"/>
    </w:pPr>
    <w:rPr>
      <w:rFonts w:ascii="Verdana" w:hAnsi="Verdana"/>
      <w:color w:val="000000"/>
      <w:sz w:val="16"/>
      <w:szCs w:val="12"/>
    </w:rPr>
  </w:style>
  <w:style w:type="character" w:customStyle="1" w:styleId="Verdana6ptZwart">
    <w:name w:val="Verdana 6 pt Zwart"/>
    <w:semiHidden/>
    <w:rsid w:val="002963A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963A3"/>
    <w:pPr>
      <w:spacing w:line="168" w:lineRule="atLeast"/>
    </w:pPr>
    <w:rPr>
      <w:rFonts w:ascii="Verdana" w:hAnsi="Verdana"/>
      <w:color w:val="000000"/>
      <w:sz w:val="16"/>
      <w:szCs w:val="12"/>
    </w:rPr>
  </w:style>
  <w:style w:type="paragraph" w:customStyle="1" w:styleId="Verdana6pt">
    <w:name w:val="Verdana 6 pt"/>
    <w:basedOn w:val="Standaard"/>
    <w:semiHidden/>
    <w:rsid w:val="002963A3"/>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2963A3"/>
    <w:rPr>
      <w:bCs/>
      <w:color w:val="FF0000"/>
    </w:rPr>
  </w:style>
  <w:style w:type="character" w:customStyle="1" w:styleId="Kop4RoodChar">
    <w:name w:val="Kop 4 + Rood Char"/>
    <w:link w:val="Kop4Rood"/>
    <w:rsid w:val="002963A3"/>
    <w:rPr>
      <w:rFonts w:ascii="Arial" w:hAnsi="Arial"/>
      <w:bCs/>
      <w:color w:val="FF0000"/>
      <w:sz w:val="16"/>
      <w:lang w:val="nl-NL" w:eastAsia="nl-NL"/>
    </w:rPr>
  </w:style>
  <w:style w:type="paragraph" w:customStyle="1" w:styleId="FACULT-1">
    <w:name w:val="FACULT  -1"/>
    <w:basedOn w:val="FACULT"/>
    <w:rsid w:val="002963A3"/>
    <w:pPr>
      <w:ind w:left="851"/>
    </w:pPr>
  </w:style>
  <w:style w:type="paragraph" w:customStyle="1" w:styleId="FACULT-2">
    <w:name w:val="FACULT  -2"/>
    <w:basedOn w:val="Standaard"/>
    <w:rsid w:val="002963A3"/>
    <w:pPr>
      <w:ind w:left="1701"/>
    </w:pPr>
    <w:rPr>
      <w:color w:val="0000FF"/>
    </w:rPr>
  </w:style>
  <w:style w:type="character" w:customStyle="1" w:styleId="FacultChar">
    <w:name w:val="FacultChar"/>
    <w:rsid w:val="002963A3"/>
    <w:rPr>
      <w:color w:val="0000FF"/>
    </w:rPr>
  </w:style>
  <w:style w:type="paragraph" w:customStyle="1" w:styleId="MerkPar">
    <w:name w:val="MerkPar"/>
    <w:basedOn w:val="Standaard"/>
    <w:rsid w:val="002963A3"/>
    <w:rPr>
      <w:color w:val="FF6600"/>
    </w:rPr>
  </w:style>
  <w:style w:type="paragraph" w:customStyle="1" w:styleId="Nota">
    <w:name w:val="Nota"/>
    <w:basedOn w:val="Standaard"/>
    <w:rsid w:val="002963A3"/>
    <w:rPr>
      <w:spacing w:val="-3"/>
      <w:lang w:val="en-US"/>
    </w:rPr>
  </w:style>
  <w:style w:type="paragraph" w:customStyle="1" w:styleId="OFWEL-2">
    <w:name w:val="OFWEL -2"/>
    <w:basedOn w:val="OFWEL-1"/>
    <w:rsid w:val="002963A3"/>
    <w:pPr>
      <w:ind w:left="1701"/>
    </w:pPr>
  </w:style>
  <w:style w:type="paragraph" w:customStyle="1" w:styleId="OFWEL-3">
    <w:name w:val="OFWEL -3"/>
    <w:basedOn w:val="OFWEL-2"/>
    <w:rsid w:val="002963A3"/>
    <w:pPr>
      <w:ind w:left="2552"/>
    </w:pPr>
  </w:style>
  <w:style w:type="character" w:customStyle="1" w:styleId="OfwelChar">
    <w:name w:val="OfwelChar"/>
    <w:rsid w:val="002963A3"/>
    <w:rPr>
      <w:color w:val="008080"/>
      <w:lang w:val="nl-BE"/>
    </w:rPr>
  </w:style>
  <w:style w:type="paragraph" w:customStyle="1" w:styleId="Project">
    <w:name w:val="Project"/>
    <w:basedOn w:val="Standaard"/>
    <w:rsid w:val="002963A3"/>
    <w:pPr>
      <w:suppressAutoHyphens/>
    </w:pPr>
    <w:rPr>
      <w:color w:val="800080"/>
      <w:spacing w:val="-3"/>
    </w:rPr>
  </w:style>
  <w:style w:type="character" w:customStyle="1" w:styleId="Revisie1">
    <w:name w:val="Revisie1"/>
    <w:rsid w:val="002963A3"/>
    <w:rPr>
      <w:color w:val="008080"/>
    </w:rPr>
  </w:style>
  <w:style w:type="character" w:customStyle="1" w:styleId="Kop4Char">
    <w:name w:val="Kop 4 Char"/>
    <w:link w:val="Kop4"/>
    <w:rsid w:val="002963A3"/>
    <w:rPr>
      <w:rFonts w:ascii="Arial" w:hAnsi="Arial"/>
      <w:color w:val="0000FF"/>
      <w:sz w:val="16"/>
      <w:lang w:val="nl-NL" w:eastAsia="nl-NL"/>
    </w:rPr>
  </w:style>
  <w:style w:type="paragraph" w:styleId="Standaardinspringing">
    <w:name w:val="Normal Indent"/>
    <w:basedOn w:val="Standaard"/>
    <w:semiHidden/>
    <w:rsid w:val="002963A3"/>
    <w:pPr>
      <w:ind w:left="1418"/>
    </w:pPr>
  </w:style>
  <w:style w:type="paragraph" w:customStyle="1" w:styleId="Verdana8ptVetZwartCentrerenRegelafstandMinimaal">
    <w:name w:val="Verdana 8 pt Vet Zwart Centreren Regelafstand:  Minimaal..."/>
    <w:basedOn w:val="Standaard"/>
    <w:semiHidden/>
    <w:rsid w:val="002963A3"/>
    <w:pPr>
      <w:spacing w:line="168" w:lineRule="atLeast"/>
      <w:jc w:val="center"/>
    </w:pPr>
    <w:rPr>
      <w:rFonts w:ascii="Verdana" w:hAnsi="Verdana"/>
      <w:b/>
      <w:bCs/>
      <w:color w:val="000000"/>
      <w:sz w:val="16"/>
    </w:rPr>
  </w:style>
  <w:style w:type="character" w:customStyle="1" w:styleId="Kop6Char">
    <w:name w:val="Kop 6 Char"/>
    <w:link w:val="Kop6"/>
    <w:rsid w:val="002963A3"/>
    <w:rPr>
      <w:rFonts w:ascii="Arial" w:hAnsi="Arial"/>
      <w:sz w:val="18"/>
      <w:lang w:val="nl-NL" w:eastAsia="nl-NL"/>
    </w:rPr>
  </w:style>
  <w:style w:type="character" w:customStyle="1" w:styleId="Kop5Char">
    <w:name w:val="Kop 5 Char"/>
    <w:link w:val="Kop5"/>
    <w:rsid w:val="002963A3"/>
    <w:rPr>
      <w:rFonts w:ascii="Arial" w:hAnsi="Arial"/>
      <w:b/>
      <w:bCs/>
      <w:sz w:val="18"/>
      <w:lang w:val="en-US" w:eastAsia="nl-NL"/>
    </w:rPr>
  </w:style>
  <w:style w:type="character" w:customStyle="1" w:styleId="Kop7Char">
    <w:name w:val="Kop 7 Char"/>
    <w:link w:val="Kop7"/>
    <w:rsid w:val="002963A3"/>
    <w:rPr>
      <w:rFonts w:ascii="Arial" w:hAnsi="Arial"/>
      <w:i/>
      <w:sz w:val="18"/>
      <w:lang w:val="nl-NL" w:eastAsia="nl-NL"/>
    </w:rPr>
  </w:style>
  <w:style w:type="character" w:customStyle="1" w:styleId="Kop8Char">
    <w:name w:val="Kop 8 Char"/>
    <w:link w:val="Kop8"/>
    <w:rsid w:val="002963A3"/>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2963A3"/>
    <w:rPr>
      <w:noProof/>
      <w:sz w:val="16"/>
      <w:szCs w:val="24"/>
      <w:lang w:val="nl-NL" w:eastAsia="nl-NL"/>
    </w:rPr>
  </w:style>
  <w:style w:type="character" w:customStyle="1" w:styleId="BallontekstChar">
    <w:name w:val="Ballontekst Char"/>
    <w:link w:val="Ballontekst"/>
    <w:uiPriority w:val="99"/>
    <w:semiHidden/>
    <w:rsid w:val="002963A3"/>
    <w:rPr>
      <w:rFonts w:ascii="Tahoma" w:hAnsi="Tahoma" w:cs="Tahoma"/>
      <w:sz w:val="16"/>
      <w:szCs w:val="16"/>
      <w:lang w:eastAsia="nl-NL"/>
    </w:rPr>
  </w:style>
  <w:style w:type="paragraph" w:customStyle="1" w:styleId="SfBCode0">
    <w:name w:val="SfB_Code"/>
    <w:basedOn w:val="Standaard"/>
    <w:rsid w:val="002963A3"/>
  </w:style>
  <w:style w:type="paragraph" w:customStyle="1" w:styleId="Cdch">
    <w:name w:val="Cdch"/>
    <w:basedOn w:val="Standaard"/>
    <w:rsid w:val="002963A3"/>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15B4B-0D55-4FBD-860A-B83B929AE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0F402-B627-43D3-90B2-2D322500B9A6}">
  <ds:schemaRefs>
    <ds:schemaRef ds:uri="http://schemas.microsoft.com/sharepoint/v3/contenttype/forms"/>
  </ds:schemaRefs>
</ds:datastoreItem>
</file>

<file path=customXml/itemProps3.xml><?xml version="1.0" encoding="utf-8"?>
<ds:datastoreItem xmlns:ds="http://schemas.openxmlformats.org/officeDocument/2006/customXml" ds:itemID="{D23036BC-3DDB-419C-B26E-5D7F8319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4</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Yves Van Vaerenbergh</cp:lastModifiedBy>
  <cp:revision>2</cp:revision>
  <cp:lastPrinted>2013-09-25T07:57:00Z</cp:lastPrinted>
  <dcterms:created xsi:type="dcterms:W3CDTF">2023-03-29T12:37:00Z</dcterms:created>
  <dcterms:modified xsi:type="dcterms:W3CDTF">2023-03-29T12:37:00Z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